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4E8" w:rsidRPr="00271CD0" w:rsidRDefault="00E15B57" w:rsidP="000B5F0D">
      <w:r w:rsidRPr="00271CD0">
        <w:rPr>
          <w:noProof/>
          <w:lang w:val="en-US" w:eastAsia="ja-JP"/>
        </w:rPr>
        <w:pict>
          <v:group id="Group 20" o:spid="_x0000_s1026" style="position:absolute;margin-left:0;margin-top:-17.95pt;width:522pt;height:126pt;z-index:251660288" coordsize="66294,16002" o:gfxdata="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">
            <v:shapetype id="_x0000_t202" coordsize="21600,21600" o:spt="202" path="m,l,21600r21600,l21600,xe">
              <v:stroke joinstyle="miter"/>
              <v:path gradientshapeok="t" o:connecttype="rect"/>
            </v:shapetype>
            <v:shape id="Text Box 2" o:spid="_x0000_s1027" type="#_x0000_t202" style="position:absolute;width:66294;height:16002;visibility:visible"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" filled="f" stroked="f">
              <v:textbox>
                <w:txbxContent>
                  <w:p w:rsidR="00E614E8" w:rsidRDefault="00E614E8" w:rsidP="00565A14">
                    <w:pPr>
                      <w:jc w:val="center"/>
                    </w:pPr>
                  </w:p>
                  <w:p w:rsidR="00E614E8" w:rsidRPr="00271CD0" w:rsidRDefault="0005626A" w:rsidP="000A3B5F">
                    <w:pPr>
                      <w:spacing w:after="0"/>
                      <w:jc w:val="center"/>
                    </w:pPr>
                    <w:r w:rsidRPr="00271CD0">
                      <w:t>DİFÜZ</w:t>
                    </w:r>
                    <w:r w:rsidR="00E614E8" w:rsidRPr="00271CD0">
                      <w:t xml:space="preserve"> EMİSYONLARIN ETKİSİ VE DÜZELTİCİ ÖNLEMLER </w:t>
                    </w:r>
                  </w:p>
                  <w:p w:rsidR="00E614E8" w:rsidRPr="007C47EA" w:rsidRDefault="00E614E8" w:rsidP="000A3B5F">
                    <w:pPr>
                      <w:spacing w:after="0"/>
                      <w:jc w:val="center"/>
                    </w:pPr>
                  </w:p>
                  <w:p w:rsidR="00E614E8" w:rsidRPr="007C47EA" w:rsidRDefault="00E614E8" w:rsidP="000A3B5F">
                    <w:pPr>
                      <w:spacing w:after="0"/>
                      <w:jc w:val="center"/>
                    </w:pPr>
                  </w:p>
                  <w:p w:rsidR="00E614E8" w:rsidRPr="007C47EA" w:rsidRDefault="00E614E8" w:rsidP="00565A14">
                    <w:pPr>
                      <w:jc w:val="center"/>
                    </w:pPr>
                    <w:r>
                      <w:t>16 Kasım 2012</w:t>
                    </w:r>
                  </w:p>
                  <w:p w:rsidR="00E614E8" w:rsidRPr="007C47EA" w:rsidRDefault="00E614E8" w:rsidP="001A07AB">
                    <w:pPr>
                      <w:jc w:val="center"/>
                      <w:rPr>
                        <w:b/>
                      </w:rPr>
                    </w:pPr>
                    <w:r>
                      <w:rPr>
                        <w:b/>
                      </w:rPr>
                      <w:t>4.2.a Büyük Yakma Tesisi (LCP) sektörü Eğitimİ - görev 9 ve 10</w:t>
                    </w:r>
                  </w:p>
                </w:txbxContent>
              </v:textbox>
            </v:shape>
            <v:group id="14 Grupo" o:spid="_x0000_s1028" style="position:absolute;left:49149;top:2286;width:10795;height:3067" coordorigin="72231,714" coordsize="24930,7905" o:gfxdata="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">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6" o:spid="_x0000_s1029" type="#_x0000_t75" style="position:absolute;left:72231;top:714;width:11858;height:790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">
                <v:imagedata r:id="rId7" o:title=""/>
              </v:shape>
              <v:shape id="Picture 17" o:spid="_x0000_s1030" type="#_x0000_t75" style="position:absolute;left:85017;top:714;width:12144;height:7858;visibility:visible" o:preferrelative="f"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">
                <v:imagedata r:id="rId8" o:title=""/>
                <o:lock v:ext="edit" aspectratio="f"/>
              </v:shape>
            </v:group>
            <v:shape id="Picture 3077" o:spid="_x0000_s1031" type="#_x0000_t75" alt="Türkiye-AB" style="position:absolute;left:6858;top:1143;width:10795;height:4356;visibility:visible" o:gfxdata="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">
              <v:imagedata r:id="rId9" o:title=""/>
              <v:path arrowok="t"/>
            </v:shape>
            <w10:wrap type="square"/>
          </v:group>
        </w:pict>
      </w:r>
      <w:r w:rsidR="00E614E8" w:rsidRPr="00271CD0">
        <w:t xml:space="preserve">Bu belge, kömür yığınlarının taşınma ve depolanmasından </w:t>
      </w:r>
      <w:r w:rsidR="0005626A" w:rsidRPr="00271CD0">
        <w:t>kaynaklanan difüz</w:t>
      </w:r>
      <w:r w:rsidR="00E614E8" w:rsidRPr="00271CD0">
        <w:t>emisyonlar</w:t>
      </w:r>
      <w:r w:rsidR="0005626A" w:rsidRPr="00271CD0">
        <w:t>ın</w:t>
      </w:r>
      <w:r w:rsidR="00E614E8" w:rsidRPr="00271CD0">
        <w:t xml:space="preserve"> potansiyel etkisini ve azaltma araçlarını </w:t>
      </w:r>
      <w:r w:rsidR="0005626A" w:rsidRPr="00271CD0">
        <w:t>ortaya koymayı</w:t>
      </w:r>
      <w:r w:rsidR="00E614E8" w:rsidRPr="00271CD0">
        <w:t xml:space="preserve"> amaçlamaktadır.</w:t>
      </w:r>
    </w:p>
    <w:p w:rsidR="00E614E8" w:rsidRPr="00271CD0" w:rsidRDefault="00E614E8" w:rsidP="009A1758">
      <w:pPr>
        <w:jc w:val="center"/>
      </w:pPr>
      <w:r w:rsidRPr="00271CD0">
        <w:rPr>
          <w:b/>
        </w:rPr>
        <w:t>Potansiyel çevre</w:t>
      </w:r>
      <w:r w:rsidR="0005626A" w:rsidRPr="00271CD0">
        <w:rPr>
          <w:b/>
        </w:rPr>
        <w:t>sel</w:t>
      </w:r>
      <w:r w:rsidRPr="00271CD0">
        <w:rPr>
          <w:b/>
        </w:rPr>
        <w:t xml:space="preserve"> etkiler</w:t>
      </w:r>
    </w:p>
    <w:p w:rsidR="00E614E8" w:rsidRPr="00271CD0" w:rsidRDefault="00E614E8" w:rsidP="00CE5A1C">
      <w:r w:rsidRPr="00271CD0">
        <w:t xml:space="preserve">Açık kaynaklardan rüzgar yoluyla kalkan tozların çevreye etkisi, geleneksel olarak, biriken toz ölçer veya yönlü toz ölçer vasıtasıyla ölçülmüştür. Bu tür cihazlar toz kirliliğinin bir göstergesi olarak kullanılırken, bu kaynaklardan bırakılanların nicelik olarak tahmin edilmesine izin vermemektedir.  </w:t>
      </w:r>
    </w:p>
    <w:p w:rsidR="00E614E8" w:rsidRPr="00271CD0" w:rsidRDefault="00E614E8" w:rsidP="00BF0B96">
      <w:r w:rsidRPr="00271CD0">
        <w:t>Üzerlerinin açık olması nedeniyle, yığınlar, güçlü rüzgarların kaldırma etkisi sonucu maddi kayıplara maruz kalmaktadır.    Stok ve karıştırma alanlarında kömürün taşınmasından da ayrıca kaçak  kayıplar da ortaya çıkmaktadır. Bu faaliyetlerden kaynaklanan kaçak emisyonlar (TPM, PM10, PM2.5) PM10 aralığında ince partiküllerden kaba partiküllere uzanan boyut yelpazesinde toz kirliliği olarak sınıflandırılabilecek kömür partiküllerinden oluşur.</w:t>
      </w:r>
    </w:p>
    <w:p w:rsidR="00E614E8" w:rsidRPr="00271CD0" w:rsidRDefault="00E614E8" w:rsidP="00963014">
      <w:r w:rsidRPr="00271CD0">
        <w:t xml:space="preserve">Bu şekildeki kömür depolama tesisi gibi faaliyetlerden çıkan tozlar genellikle "birikmiş partiküller" olarak adlandırılan büyük partikül boyutları sınıfına girer. Birikmiş partiküller yaklaşık 20 mikrondan daha büyük aerodinamik bir boyut aralığı olan partiküllerdir. </w:t>
      </w:r>
    </w:p>
    <w:p w:rsidR="00E614E8" w:rsidRPr="00271CD0" w:rsidRDefault="00E614E8" w:rsidP="00963014">
      <w:pPr>
        <w:rPr>
          <w:rFonts w:ascii="Times" w:hAnsi="Times" w:cs="Times"/>
          <w:sz w:val="24"/>
        </w:rPr>
      </w:pPr>
      <w:r w:rsidRPr="00271CD0">
        <w:t xml:space="preserve">Bir malzeme sınıfı olarak bu partiküller minimal düzeyde fiziksel sağlık etkisine sahiptir (partiküllerin solunum yollarına </w:t>
      </w:r>
      <w:r w:rsidR="0005626A" w:rsidRPr="00271CD0">
        <w:t xml:space="preserve">sadece </w:t>
      </w:r>
      <w:r w:rsidRPr="00271CD0">
        <w:t>sınırlı girişi vardır), ancak kirlenme nedeniyle duyarlı alanlarda rahatsızlık verebilir. Kirlenme kapsamında evlerin, arabaların ve giysilerin üzerinde aşırı birikmiş toz ve ev içinde aşırı toz vardır.</w:t>
      </w:r>
    </w:p>
    <w:p w:rsidR="00E614E8" w:rsidRPr="00271CD0" w:rsidRDefault="00E614E8" w:rsidP="00963014">
      <w:r w:rsidRPr="00271CD0">
        <w:t xml:space="preserve">Toz oluşumunu etkileyebilen toz kaynakları ve faktörlerin göz önüne alınmasına ek olarak, toz etkileri değerlendirilirken, herhangi bir tozun kaynaklardan uzaklaşabileceği mesafe de dikkate alınmalıdır. Genelde, madencilik ile bağlantılı faaliyetler geniş bir yelpazede partikül boyutu olan toz oluşturmasına rağmen, toz </w:t>
      </w:r>
      <w:r w:rsidR="00557276" w:rsidRPr="00271CD0">
        <w:t>sorunu</w:t>
      </w:r>
      <w:r w:rsidRPr="00271CD0">
        <w:t xml:space="preserve"> ile ilişkilendirilenler daha büyük toz partikülleridir. Ancak, partikül boyutu ne kadar büyük olursa, hafif  ve orta kuvvette rüzgarlarda o kadar az mesafe gi</w:t>
      </w:r>
      <w:r w:rsidR="00557276" w:rsidRPr="00271CD0">
        <w:t>dilecek demektir</w:t>
      </w:r>
      <w:r w:rsidRPr="00271CD0">
        <w:t>.</w:t>
      </w:r>
    </w:p>
    <w:p w:rsidR="00E614E8" w:rsidRPr="00271CD0" w:rsidRDefault="00E614E8" w:rsidP="007A5E9A"/>
    <w:p w:rsidR="00E614E8" w:rsidRPr="00271CD0" w:rsidRDefault="00E614E8" w:rsidP="007A5E9A">
      <w:r w:rsidRPr="00271CD0">
        <w:t xml:space="preserve">Toz partikülleri havaya bırakıldığında büyüklükleri ile orantılı bir hızda yere geri düşme eğilimindedir. Buna </w:t>
      </w:r>
      <w:r w:rsidRPr="00271CD0">
        <w:rPr>
          <w:i/>
        </w:rPr>
        <w:t>çökelme hızı</w:t>
      </w:r>
      <w:r w:rsidRPr="00271CD0">
        <w:t xml:space="preserve"> denir. Durgun havada çapı 10 mikron olan bir partikül için çökelme hızı yaklaşık 0.5 cm/s iken çapı 100 mikron olan bir partikül için yaklaşık 45 cm/sn'dir. </w:t>
      </w:r>
    </w:p>
    <w:p w:rsidR="00E614E8" w:rsidRPr="00271CD0" w:rsidRDefault="00E614E8" w:rsidP="00BA767A">
      <w:pPr>
        <w:shd w:val="clear" w:color="auto" w:fill="BFBFBF"/>
        <w:spacing w:after="0"/>
        <w:rPr>
          <w:i/>
        </w:rPr>
      </w:pPr>
      <w:r w:rsidRPr="00271CD0">
        <w:rPr>
          <w:i/>
        </w:rPr>
        <w:t>NOT: Çökelme hızı örneği.</w:t>
      </w:r>
    </w:p>
    <w:p w:rsidR="00E614E8" w:rsidRPr="00271CD0" w:rsidRDefault="00E614E8" w:rsidP="00BA767A">
      <w:pPr>
        <w:shd w:val="clear" w:color="auto" w:fill="F2F2F2"/>
        <w:rPr>
          <w:rFonts w:ascii="Times" w:hAnsi="Times" w:cs="Times"/>
          <w:sz w:val="24"/>
        </w:rPr>
      </w:pPr>
      <w:r w:rsidRPr="00271CD0">
        <w:rPr>
          <w:i/>
        </w:rPr>
        <w:t xml:space="preserve">Pratik olması açısından, yerden bir metre yükseklikte bir toz bulutu oluştuğunu düşünün. Boyutu 100 mikron olan herhangi bir partikülün yere düşmesi için sadece iki saniye geçerken, boyutu 10 mikron olanlar için bu süre 200 saniyeden  fazla olacaktır. Saatte 10 deniz mili hızla esen bir rüzgarda (5 m/sn), 100 mikronluk partiküller sadece kaynağından yaklaşık 10 metre uçurulurken 10 mikronluk partiküllerin yaklaşık bir kilometre seyahat potansiyeli vardır . Bu yüzdendir ki ince partiküller geniş bir alana dağılabilirken </w:t>
      </w:r>
      <w:r w:rsidR="00557276" w:rsidRPr="00271CD0">
        <w:rPr>
          <w:i/>
        </w:rPr>
        <w:t xml:space="preserve">daha </w:t>
      </w:r>
      <w:r w:rsidRPr="00271CD0">
        <w:rPr>
          <w:i/>
        </w:rPr>
        <w:t>büyük partiküller sadece kaynağın hemen yakınına çökelmektedir.</w:t>
      </w:r>
    </w:p>
    <w:p w:rsidR="00E614E8" w:rsidRPr="00271CD0" w:rsidRDefault="00E614E8" w:rsidP="009D77DE">
      <w:r w:rsidRPr="00271CD0">
        <w:t xml:space="preserve">Madencilik faaliyetleri sırasında (kömür depolama ve işleme gibi) üretilen toz partikülleri genellikle 100 </w:t>
      </w:r>
      <w:r w:rsidRPr="00271CD0">
        <w:rPr>
          <w:rFonts w:ascii="Times New Roman" w:hAnsi="Times New Roman"/>
        </w:rPr>
        <w:t>μ</w:t>
      </w:r>
      <w:r w:rsidRPr="00271CD0">
        <w:t xml:space="preserve">m veya daha büyük bir aerodinamik çapı olan, büyük boyuttaki kırıntılardır. Sürekli rüzgar koşullarında ortalama hızı 10 m/s den daha az rüzgarda, taşıt hareketleri olmaksızın bu tür partiküller kaynağından sadece birkaç on metre uzaklığa yolculuk ederdi. Ancak, bu teorik hesaplama tozun yeniden sürüklenmesini veya türbülanslı hava akımı etkilerini dikkate almamaktadır. </w:t>
      </w:r>
    </w:p>
    <w:p w:rsidR="00E614E8" w:rsidRPr="00271CD0" w:rsidRDefault="00E614E8" w:rsidP="001400EE">
      <w:r w:rsidRPr="00271CD0">
        <w:t xml:space="preserve">Yol kaynaklarından farklı uzaklıklarda asılı parçacıkların alan ölçümleri kullanılarak yapılan bir dizi çalışma olmuştur. Genel olarak, bu çalışmalarda elde edilen sonuçlar, tozun </w:t>
      </w:r>
      <w:r w:rsidR="00557276" w:rsidRPr="00271CD0">
        <w:t>stabil olmayan</w:t>
      </w:r>
      <w:r w:rsidRPr="00271CD0">
        <w:t xml:space="preserve"> atmosfer koşullarında daha </w:t>
      </w:r>
      <w:r w:rsidR="00557276" w:rsidRPr="00271CD0">
        <w:t>stabil</w:t>
      </w:r>
      <w:r w:rsidRPr="00271CD0">
        <w:t xml:space="preserve"> atmosfer koşullarına göre çok daha uzaklara gittiğini gösterir gibi görünmektedir. Bu sonuçlar, özellikle sıcak, kuru havalarda, etkin azaltma önlemlerinin uygulanması gerekliliğini vurgulamaktadır.</w:t>
      </w:r>
    </w:p>
    <w:p w:rsidR="00E614E8" w:rsidRPr="00271CD0" w:rsidRDefault="00E614E8" w:rsidP="00E4014F">
      <w:pPr>
        <w:rPr>
          <w:rFonts w:ascii="Times" w:hAnsi="Times" w:cs="Times"/>
          <w:sz w:val="24"/>
        </w:rPr>
      </w:pPr>
      <w:r w:rsidRPr="00271CD0">
        <w:t>Çevre Bakanlığının İyi Uygulama Rehberinde partikül büyüklüğü ile ilgili tartışma ve tozun yeniden sürüklenmesiyle ilgili yapılan araştırmaların sonuçlarına dayanarak, sadece önemli toz kaynağına yaklaşık 100m mesafe içinde bulunan tesisler tozun etkilerinin değerlendirilmesi için potansiyel olarak hassas reseptörler olarak kabul edilmektedir.  Ancak hammadde stoklarının yüzeylerinin kurumasına izin verilirse, stokların yüksekliği  tozun rüzgar yönünde daha fazla yol katetmesi ile sonuçlanabilir.</w:t>
      </w:r>
    </w:p>
    <w:p w:rsidR="00E614E8" w:rsidRPr="00271CD0" w:rsidRDefault="00E614E8" w:rsidP="00E4014F"/>
    <w:p w:rsidR="00E614E8" w:rsidRPr="00271CD0" w:rsidRDefault="00E614E8" w:rsidP="00E4014F">
      <w:pPr>
        <w:rPr>
          <w:rFonts w:ascii="Times" w:hAnsi="Times" w:cs="Times"/>
          <w:sz w:val="24"/>
        </w:rPr>
      </w:pPr>
      <w:r w:rsidRPr="00271CD0">
        <w:lastRenderedPageBreak/>
        <w:t>Özellikle bu tür hammadde stokları gibi d</w:t>
      </w:r>
      <w:r w:rsidR="00557276" w:rsidRPr="00271CD0">
        <w:t>ifüz</w:t>
      </w:r>
      <w:r w:rsidRPr="00271CD0">
        <w:t xml:space="preserve"> kaçak kaynaklar söz konusu olduğunda, toz boşalmalarının etkilerini öngörmek ve rüzgar yönünde etkilerini tahmin etmek zordur. Tozun rüzgar yönündeki olası derişimini tahmin etmek için dağı</w:t>
      </w:r>
      <w:r w:rsidR="00557276" w:rsidRPr="00271CD0">
        <w:t>l</w:t>
      </w:r>
      <w:r w:rsidRPr="00271CD0">
        <w:t>ım modellemesi kullanmak mümkündür, ancak, emisyon tahminlerindeki belirsizlikler nedeniyle, modelleme sonuçları en iyi ihtimalle sadece olası etkilerin ölçeği konusunda bir yaklaşık değer verir. Dolayısıyla hammadde stoklarının potansiyel etkileri önerilen etki azaltma yöntemleri incelenerek ve bunları en iyi uygulama ile karşılaştırılarak değerlendirilmiştir.</w:t>
      </w:r>
    </w:p>
    <w:p w:rsidR="00E614E8" w:rsidRPr="00271CD0" w:rsidRDefault="00E614E8" w:rsidP="00E4014F">
      <w:pPr>
        <w:rPr>
          <w:rFonts w:ascii="Times" w:hAnsi="Times" w:cs="Times"/>
          <w:sz w:val="24"/>
        </w:rPr>
      </w:pPr>
      <w:r w:rsidRPr="00271CD0">
        <w:t xml:space="preserve">Bir </w:t>
      </w:r>
      <w:r w:rsidR="00557276" w:rsidRPr="00271CD0">
        <w:t>deşarjınsorun</w:t>
      </w:r>
      <w:r w:rsidRPr="00271CD0">
        <w:t xml:space="preserve"> oluşturup oluşturmadığını belirleyen faktörler yaygın olarak </w:t>
      </w:r>
      <w:r w:rsidRPr="00271CD0">
        <w:rPr>
          <w:i/>
        </w:rPr>
        <w:t>FIDOL faktörleri</w:t>
      </w:r>
      <w:r w:rsidRPr="00271CD0">
        <w:t xml:space="preserve"> olarak adlandırılır. Bunlar, sıklık, </w:t>
      </w:r>
      <w:r w:rsidR="00557276" w:rsidRPr="00271CD0">
        <w:t>yoğunluk</w:t>
      </w:r>
      <w:r w:rsidRPr="00271CD0">
        <w:t xml:space="preserve">, süre, </w:t>
      </w:r>
      <w:r w:rsidR="00557276" w:rsidRPr="00271CD0">
        <w:t>saldırganlık</w:t>
      </w:r>
      <w:r w:rsidRPr="00271CD0">
        <w:t xml:space="preserve"> ve konumdur. Sık sık düşük seviyede </w:t>
      </w:r>
      <w:r w:rsidR="00557276" w:rsidRPr="00271CD0">
        <w:t>deşarjlar</w:t>
      </w:r>
      <w:r w:rsidRPr="00271CD0">
        <w:t xml:space="preserve"> seyrek yoğunluklu olaylar olarak bir </w:t>
      </w:r>
      <w:r w:rsidR="00557276" w:rsidRPr="00271CD0">
        <w:t>sorun</w:t>
      </w:r>
      <w:r w:rsidRPr="00271CD0">
        <w:t xml:space="preserve"> yaratabilir. Konutlar ve okullar gibi yerler, toza karşı kırsal veya endüstriyel yerlerden daha fazla duyarlıdır.</w:t>
      </w:r>
    </w:p>
    <w:p w:rsidR="00E614E8" w:rsidRPr="00271CD0" w:rsidRDefault="00E614E8" w:rsidP="00E4014F">
      <w:pPr>
        <w:rPr>
          <w:rFonts w:ascii="Times" w:hAnsi="Times" w:cs="Times"/>
          <w:sz w:val="24"/>
        </w:rPr>
      </w:pPr>
      <w:r w:rsidRPr="00271CD0">
        <w:t>En yakındaki binaların, hammadde stoklarının (</w:t>
      </w:r>
      <w:r w:rsidR="00557276" w:rsidRPr="00271CD0">
        <w:t>yükseklik</w:t>
      </w:r>
      <w:r w:rsidRPr="00271CD0">
        <w:t xml:space="preserve"> ve boyutu nedeniyle) oluşturduğu tozdan ve hammadde stoklarının çevresindeki araç hareketlerinin ürettiği tozdan en fazla etkilenme olasılığı vardır. Hammadde stoklarından kaynaklanan toz stoklara eklenen kömürün nispeten yüksek nem içeriği ile ve bu nemi korumak için toz bastırma yöntemleri ile minimize edilmelidir. Araç hareketlerinden kaynaklanan toz</w:t>
      </w:r>
      <w:r w:rsidR="00284AD9" w:rsidRPr="00271CD0">
        <w:t>,</w:t>
      </w:r>
      <w:r w:rsidRPr="00271CD0">
        <w:t xml:space="preserve"> setlerin barınma etkisi ve depolama alanı üzerindeki ince kuru madde miktarını en aza indirmek için toz azaltma yöntemlerinin etkisi ile etkin olarak kontrol edilmelidir.</w:t>
      </w:r>
    </w:p>
    <w:p w:rsidR="00E614E8" w:rsidRPr="00271CD0" w:rsidRDefault="00E614E8" w:rsidP="00DE6A19">
      <w:pPr>
        <w:jc w:val="center"/>
        <w:rPr>
          <w:b/>
        </w:rPr>
      </w:pPr>
      <w:r w:rsidRPr="00271CD0">
        <w:rPr>
          <w:b/>
        </w:rPr>
        <w:t>Tozun yapısı ve toz oluşumunu etkileyen faktörler</w:t>
      </w:r>
    </w:p>
    <w:p w:rsidR="00E614E8" w:rsidRPr="00271CD0" w:rsidRDefault="00E614E8" w:rsidP="00F56DB5">
      <w:pPr>
        <w:rPr>
          <w:rFonts w:ascii="Times" w:hAnsi="Times" w:cs="Times"/>
          <w:sz w:val="24"/>
        </w:rPr>
      </w:pPr>
      <w:r w:rsidRPr="00271CD0">
        <w:t>Kömür depolama tesis</w:t>
      </w:r>
      <w:r w:rsidR="00284AD9" w:rsidRPr="00271CD0">
        <w:t>ler</w:t>
      </w:r>
      <w:r w:rsidRPr="00271CD0">
        <w:t xml:space="preserve">inden kaynaklanan baskın emisyon partikül maddedir. Küçük miktarlarda motor egzoz emisyonları </w:t>
      </w:r>
      <w:r w:rsidR="00284AD9" w:rsidRPr="00271CD0">
        <w:t>sahada</w:t>
      </w:r>
      <w:r w:rsidRPr="00271CD0">
        <w:t xml:space="preserve"> kullanılan </w:t>
      </w:r>
      <w:r w:rsidR="00284AD9" w:rsidRPr="00271CD0">
        <w:t>mobil</w:t>
      </w:r>
      <w:r w:rsidRPr="00271CD0">
        <w:t xml:space="preserve"> araçlardan üretilmektedir.. Motorlardan kaynaklanan emisyonların nispeten küçük olduğu kabul edilir ve duyarlı reseptörlere ulaşmadan önce iyi dağılması beklenmektedir ve bu raporda değerlendirilmemektedir.</w:t>
      </w:r>
    </w:p>
    <w:p w:rsidR="00E614E8" w:rsidRPr="00271CD0" w:rsidRDefault="00E614E8" w:rsidP="00F56DB5">
      <w:pPr>
        <w:rPr>
          <w:rFonts w:ascii="Times" w:hAnsi="Times" w:cs="Times"/>
          <w:sz w:val="24"/>
        </w:rPr>
      </w:pPr>
      <w:r w:rsidRPr="00271CD0">
        <w:t xml:space="preserve">Kömür stoklarından yayılacak toz çok çeşitli boyutlarda kırıntılardan oluşacaktır. Daha büyük biriken toz, genellikle çapı 50 </w:t>
      </w:r>
      <w:r w:rsidRPr="00271CD0">
        <w:rPr>
          <w:rFonts w:ascii="Times New Roman" w:hAnsi="Times New Roman"/>
        </w:rPr>
        <w:t>μ</w:t>
      </w:r>
      <w:r w:rsidRPr="00271CD0">
        <w:t xml:space="preserve"> m 'den daha büyük bir materyaldir. Yüzeylerden kaynaklanan kirlilik nedeniyle bir sıkıntı potansiyeli oluşturmaktadır ve gözlerin ve burnun tahriş olmasına neden olabilir. Boyutu nispeten büyük olduğundan, biriken partikül genellikle kaynaktan kısa bir mesafe sonra ve genellikle 100m içinde havadan düşer.</w:t>
      </w:r>
    </w:p>
    <w:p w:rsidR="00E614E8" w:rsidRPr="00271CD0" w:rsidRDefault="00E614E8" w:rsidP="00F56DB5">
      <w:r w:rsidRPr="00271CD0">
        <w:t>İnce materyal asılı partikülat olarak tanımlanır. Yaygın olarak</w:t>
      </w:r>
      <w:r w:rsidRPr="00271CD0">
        <w:rPr>
          <w:i/>
        </w:rPr>
        <w:t>Toplam Asılı Partikülat (Total SuspendedParticulate) veya TSP</w:t>
      </w:r>
      <w:r w:rsidRPr="00271CD0">
        <w:t xml:space="preserve"> olarak adlandırılır. Genellikle 20 </w:t>
      </w:r>
      <w:r w:rsidRPr="00271CD0">
        <w:rPr>
          <w:rFonts w:ascii="Times New Roman" w:hAnsi="Times New Roman"/>
        </w:rPr>
        <w:t>μ</w:t>
      </w:r>
      <w:r w:rsidRPr="00271CD0">
        <w:t xml:space="preserve">m 'dan daha küçüktür ve rüzgar yönünde büyük mesafeler kat edebilir. Potansiyel olarak büyük sağlık etkisine sahip olan TSP kısımları çapı 10 </w:t>
      </w:r>
      <w:r w:rsidRPr="00271CD0">
        <w:rPr>
          <w:rFonts w:ascii="Times New Roman" w:hAnsi="Times New Roman"/>
        </w:rPr>
        <w:t>μ</w:t>
      </w:r>
      <w:r w:rsidRPr="00271CD0">
        <w:t xml:space="preserve">m </w:t>
      </w:r>
      <w:r w:rsidRPr="00271CD0">
        <w:lastRenderedPageBreak/>
        <w:t xml:space="preserve">'dandaha küçük (PM10 olarak da bilinir) ve partikülatı 2.5 </w:t>
      </w:r>
      <w:r w:rsidRPr="00271CD0">
        <w:rPr>
          <w:rFonts w:ascii="Times New Roman" w:hAnsi="Times New Roman"/>
        </w:rPr>
        <w:t>μ</w:t>
      </w:r>
      <w:r w:rsidRPr="00271CD0">
        <w:t xml:space="preserve">m'dan daha az (PM2.5 olarak da bilinir) olanlardır. </w:t>
      </w:r>
    </w:p>
    <w:p w:rsidR="00E614E8" w:rsidRPr="00271CD0" w:rsidRDefault="00E614E8" w:rsidP="00F56DB5">
      <w:pPr>
        <w:rPr>
          <w:rFonts w:ascii="Times" w:hAnsi="Times" w:cs="Times"/>
          <w:sz w:val="24"/>
        </w:rPr>
      </w:pPr>
      <w:r w:rsidRPr="00271CD0">
        <w:t>PM10 üst solunum yoluna nüfuz edebilir ve dolayısıyla insan sağlığı üzerindeki etki potansiyeline sahiptir. PM2.5 akciğer içine kadar nüfuz edebilir ve hastalık ve belirli durumlarda ölüme neden olan sağlık etkilerinin artmasına yol açabilen sağlık etkilerinden sorumlu PM10 kırıntıları olduğundan şüphelenilmektedir.</w:t>
      </w:r>
    </w:p>
    <w:p w:rsidR="00E614E8" w:rsidRPr="00271CD0" w:rsidRDefault="00E614E8" w:rsidP="00F56DB5">
      <w:pPr>
        <w:rPr>
          <w:rFonts w:ascii="Times" w:hAnsi="Times" w:cs="Times"/>
          <w:sz w:val="24"/>
        </w:rPr>
      </w:pPr>
      <w:r w:rsidRPr="00271CD0">
        <w:t xml:space="preserve">Bu tür süreçlerden ortaya çıkan partikülatın büyük boyutta kırıntılardan (10 </w:t>
      </w:r>
      <w:r w:rsidRPr="00271CD0">
        <w:rPr>
          <w:rFonts w:ascii="Times New Roman" w:hAnsi="Times New Roman"/>
        </w:rPr>
        <w:t>μ</w:t>
      </w:r>
      <w:r w:rsidRPr="00271CD0">
        <w:t>m'dan büyük) oluşması muhtemeldir. Atmosferdeki ince partikülatlar PM10 ve PM2.5'nin en önemli kaynağı yakma süreçleridir. Bu rapordaki etkilerin değerlendirilmesi öncelikle büyük çökebilir partiküllerin etkileri üzerine odaklanmaktadır.</w:t>
      </w:r>
    </w:p>
    <w:p w:rsidR="00E614E8" w:rsidRPr="00271CD0" w:rsidRDefault="00E614E8" w:rsidP="008D4528">
      <w:pPr>
        <w:rPr>
          <w:rFonts w:ascii="Times" w:hAnsi="Times" w:cs="Times"/>
          <w:sz w:val="24"/>
        </w:rPr>
      </w:pPr>
      <w:r w:rsidRPr="00271CD0">
        <w:t>Yüzeylerdeki toz emisyonlarını etkileyen temel faktörler şunlardır:</w:t>
      </w:r>
    </w:p>
    <w:p w:rsidR="00E614E8" w:rsidRPr="00271CD0" w:rsidRDefault="00E614E8" w:rsidP="008D4528">
      <w:pPr>
        <w:pStyle w:val="Prrafodelista"/>
        <w:numPr>
          <w:ilvl w:val="0"/>
          <w:numId w:val="28"/>
        </w:numPr>
        <w:spacing w:after="120"/>
        <w:ind w:left="357" w:hanging="357"/>
        <w:contextualSpacing w:val="0"/>
        <w:rPr>
          <w:rFonts w:ascii="Times" w:hAnsi="Times" w:cs="Times"/>
          <w:sz w:val="24"/>
        </w:rPr>
      </w:pPr>
      <w:r w:rsidRPr="00271CD0">
        <w:t xml:space="preserve">Yüzey boyunca rüzgar hızı - yüzeylerden toz alma için kritik rüzgar hızı 5 m/s; 10 m/s üzerinde alıp kaldırma hızla artmaktadır. </w:t>
      </w:r>
    </w:p>
    <w:p w:rsidR="00E614E8" w:rsidRPr="00271CD0" w:rsidRDefault="00E614E8" w:rsidP="008D4528">
      <w:pPr>
        <w:pStyle w:val="Prrafodelista"/>
        <w:numPr>
          <w:ilvl w:val="0"/>
          <w:numId w:val="28"/>
        </w:numPr>
        <w:spacing w:after="120"/>
        <w:ind w:left="357" w:hanging="357"/>
        <w:contextualSpacing w:val="0"/>
        <w:rPr>
          <w:rFonts w:ascii="Times" w:hAnsi="Times" w:cs="Times"/>
          <w:sz w:val="24"/>
        </w:rPr>
      </w:pPr>
      <w:r w:rsidRPr="00271CD0">
        <w:t xml:space="preserve">Yüzey üzerindeki materyal içindeki ince partiküllerin yüzdesi. </w:t>
      </w:r>
    </w:p>
    <w:p w:rsidR="00E614E8" w:rsidRPr="00271CD0" w:rsidRDefault="00E614E8" w:rsidP="008D4528">
      <w:pPr>
        <w:pStyle w:val="Prrafodelista"/>
        <w:numPr>
          <w:ilvl w:val="0"/>
          <w:numId w:val="28"/>
        </w:numPr>
        <w:spacing w:after="120"/>
        <w:ind w:left="357" w:hanging="357"/>
        <w:contextualSpacing w:val="0"/>
        <w:rPr>
          <w:rFonts w:ascii="Times" w:hAnsi="Times" w:cs="Times"/>
          <w:sz w:val="24"/>
        </w:rPr>
      </w:pPr>
      <w:r w:rsidRPr="00271CD0">
        <w:t xml:space="preserve">Yüzeydeki materyalin nem içeriği. </w:t>
      </w:r>
    </w:p>
    <w:p w:rsidR="00E614E8" w:rsidRPr="00271CD0" w:rsidRDefault="00E614E8" w:rsidP="008D4528">
      <w:pPr>
        <w:pStyle w:val="Prrafodelista"/>
        <w:numPr>
          <w:ilvl w:val="0"/>
          <w:numId w:val="28"/>
        </w:numPr>
        <w:spacing w:after="120"/>
        <w:ind w:left="357" w:hanging="357"/>
        <w:contextualSpacing w:val="0"/>
        <w:rPr>
          <w:rFonts w:ascii="Times" w:hAnsi="Times" w:cs="Times"/>
          <w:sz w:val="24"/>
        </w:rPr>
      </w:pPr>
      <w:r w:rsidRPr="00271CD0">
        <w:t xml:space="preserve">Maruz kalan yüzey alanı. </w:t>
      </w:r>
    </w:p>
    <w:p w:rsidR="00E614E8" w:rsidRPr="00271CD0" w:rsidRDefault="00E614E8" w:rsidP="008D4528">
      <w:pPr>
        <w:pStyle w:val="Prrafodelista"/>
        <w:numPr>
          <w:ilvl w:val="0"/>
          <w:numId w:val="28"/>
        </w:numPr>
        <w:spacing w:after="120"/>
        <w:ind w:left="357" w:hanging="357"/>
        <w:contextualSpacing w:val="0"/>
        <w:rPr>
          <w:rFonts w:ascii="Times" w:hAnsi="Times" w:cs="Times"/>
          <w:sz w:val="24"/>
        </w:rPr>
      </w:pPr>
      <w:r w:rsidRPr="00271CD0">
        <w:t xml:space="preserve">Trafik, kazı, materyal yükleme ve boşaltma gibi karışıklıklar. </w:t>
      </w:r>
    </w:p>
    <w:p w:rsidR="00E614E8" w:rsidRPr="00271CD0" w:rsidRDefault="00E614E8" w:rsidP="00D44036">
      <w:pPr>
        <w:pStyle w:val="Prrafodelista"/>
        <w:numPr>
          <w:ilvl w:val="0"/>
          <w:numId w:val="28"/>
        </w:numPr>
        <w:spacing w:after="120"/>
        <w:ind w:left="357" w:hanging="357"/>
        <w:contextualSpacing w:val="0"/>
        <w:rPr>
          <w:rFonts w:ascii="Times" w:hAnsi="Times" w:cs="Times"/>
          <w:sz w:val="24"/>
        </w:rPr>
      </w:pPr>
      <w:r w:rsidRPr="00271CD0">
        <w:t xml:space="preserve">Kaynağın çevreleyen zemin seviyesinden yüksekliği. </w:t>
      </w:r>
    </w:p>
    <w:p w:rsidR="00E614E8" w:rsidRPr="00271CD0" w:rsidRDefault="00E614E8" w:rsidP="008A0841">
      <w:pPr>
        <w:pStyle w:val="Prrafodelista"/>
        <w:spacing w:after="120"/>
        <w:ind w:left="357"/>
        <w:contextualSpacing w:val="0"/>
        <w:rPr>
          <w:rFonts w:ascii="Times" w:hAnsi="Times" w:cs="Times"/>
          <w:sz w:val="24"/>
        </w:rPr>
      </w:pPr>
      <w:r w:rsidRPr="00271CD0">
        <w:t xml:space="preserve">Eğer kontrol edilmezse malzeme taşıma ve depolamadan kaynaklanan toz emisyonları önemli olabilir. Standart toz kontrol teknikleri kullanılmış ise, emisyon önemli ölçüde azaltılabilir. </w:t>
      </w:r>
    </w:p>
    <w:p w:rsidR="00E614E8" w:rsidRPr="00271CD0" w:rsidRDefault="00E614E8" w:rsidP="00D44036"/>
    <w:p w:rsidR="00E614E8" w:rsidRPr="00271CD0" w:rsidRDefault="00E614E8" w:rsidP="00D44036">
      <w:pPr>
        <w:rPr>
          <w:rFonts w:ascii="Times" w:hAnsi="Times" w:cs="Times"/>
          <w:sz w:val="24"/>
        </w:rPr>
      </w:pPr>
      <w:r w:rsidRPr="00271CD0">
        <w:t>Bir yol yüzeyi veya açıkta kalmış bir yüzey üzerindeki malzemenin partikül boyutu ne kadar küçük olursa, partiküllerin rüzgara kapılması ve sürüklenmesi o kadar kolay olur. Nem partikülleri birbirine bağlayarak rüzgar ve araç trafiği tarafından hareket ettirilmesini önler.</w:t>
      </w:r>
    </w:p>
    <w:p w:rsidR="00E614E8" w:rsidRPr="00271CD0" w:rsidRDefault="00E614E8" w:rsidP="00D44036">
      <w:r w:rsidRPr="00271CD0">
        <w:t xml:space="preserve">Her kömür tipi ve derecesi benzersiz bir nem içeriğine sahiptir ki bu derecenin üzerinde toz emisyonları önemli ölçüde azalır. Bu eşsiz nem içeriği </w:t>
      </w:r>
      <w:r w:rsidRPr="00271CD0">
        <w:rPr>
          <w:i/>
        </w:rPr>
        <w:t>Toz Sönüm Nemi</w:t>
      </w:r>
      <w:r w:rsidRPr="00271CD0">
        <w:t xml:space="preserve"> (</w:t>
      </w:r>
      <w:r w:rsidRPr="00271CD0">
        <w:rPr>
          <w:i/>
        </w:rPr>
        <w:t>DustExtinctionMoisture</w:t>
      </w:r>
      <w:r w:rsidRPr="00271CD0">
        <w:t xml:space="preserve">) veya DEM olarak adlandırılır. </w:t>
      </w:r>
    </w:p>
    <w:p w:rsidR="00E614E8" w:rsidRPr="00271CD0" w:rsidRDefault="00E614E8" w:rsidP="00D44036">
      <w:r w:rsidRPr="00271CD0">
        <w:t>Kömür içindeki ince materyalin oranı ne kadar yüksek olursa DEM oranı da o kadar yüksek olma eğilimindedir. Önerilen stok alanındaki taşınacak kömür için DEM tespit edilmemiştir. ConnellHatch</w:t>
      </w:r>
      <w:r w:rsidR="00936508" w:rsidRPr="00271CD0">
        <w:t>, 30 kömür çeşidi</w:t>
      </w:r>
      <w:r w:rsidRPr="00271CD0">
        <w:t xml:space="preserve"> DEM değer</w:t>
      </w:r>
      <w:r w:rsidR="00936508" w:rsidRPr="00271CD0">
        <w:t>lerini</w:t>
      </w:r>
      <w:r w:rsidRPr="00271CD0">
        <w:t xml:space="preserve"> bildirmiştir. Kömürlerin çoğunluğu yaklaşık% 6 ile % 10 aralığında bir DEM </w:t>
      </w:r>
      <w:r w:rsidRPr="00271CD0">
        <w:lastRenderedPageBreak/>
        <w:t xml:space="preserve">değerine sahip iken, belirtilen DEM değerleri % 5 ve% 18 arasındadır değişmektedir. </w:t>
      </w:r>
    </w:p>
    <w:p w:rsidR="00E614E8" w:rsidRPr="00271CD0" w:rsidRDefault="00E614E8" w:rsidP="00D44036">
      <w:r w:rsidRPr="00271CD0">
        <w:t>Kömür taşıma işlemi boyunca kömürün nem içeriği  DEM değerinin üzerinde tutulabilirse toz emisyonu minimize edilebilir. Kömürün nem seviyesini DEM değerinde veya üzerinde tutmak için, buharlaşma ve sızıntıya izin vermek amacıyla güneş ve rüzgara maruz bırakma öncesinde kömürün DEM değeri üzerinde olması arzu edilir..</w:t>
      </w:r>
    </w:p>
    <w:p w:rsidR="00E614E8" w:rsidRPr="00271CD0" w:rsidRDefault="00E614E8" w:rsidP="00D44036">
      <w:pPr>
        <w:rPr>
          <w:rFonts w:ascii="Times" w:hAnsi="Times" w:cs="Times"/>
          <w:sz w:val="24"/>
        </w:rPr>
      </w:pPr>
      <w:r w:rsidRPr="00271CD0">
        <w:t>Açıkta bırakılan materyalin alanı ne kadar büyük olursa, toz emisyonları için daha fazla potansiyeli olacaktır. Açıkta bırakılan yüzeyler üzerinde hareket eden taşıtlar he</w:t>
      </w:r>
      <w:r w:rsidR="00936508" w:rsidRPr="00271CD0">
        <w:t>r</w:t>
      </w:r>
      <w:r w:rsidRPr="00271CD0">
        <w:t xml:space="preserve"> türlü yüzey partikülünü tozlaştırma eğilimindedir. Dönen tekerlekler partikülleri kaldırır ve düşürür ve yol yüzeyi tekerlekler ve yüzey arasındaki türbülans nedeniyle güçlü hava akımlarına maruz kalmaktadır. Toz da hareketli araçların arkasında yarattığı çalkantılı izin içine çekilir.</w:t>
      </w:r>
    </w:p>
    <w:p w:rsidR="00E614E8" w:rsidRPr="00271CD0" w:rsidRDefault="00E614E8" w:rsidP="00340E4B">
      <w:pPr>
        <w:jc w:val="center"/>
        <w:rPr>
          <w:b/>
        </w:rPr>
      </w:pPr>
      <w:r w:rsidRPr="00271CD0">
        <w:rPr>
          <w:b/>
        </w:rPr>
        <w:t>Toz oluşumunu azaltma yöntemleri</w:t>
      </w:r>
    </w:p>
    <w:p w:rsidR="00E614E8" w:rsidRPr="00271CD0" w:rsidRDefault="00E614E8" w:rsidP="006E3BEF">
      <w:r w:rsidRPr="00271CD0">
        <w:t xml:space="preserve">Havaya </w:t>
      </w:r>
      <w:r w:rsidR="00936508" w:rsidRPr="00271CD0">
        <w:t>deşarj</w:t>
      </w:r>
      <w:r w:rsidRPr="00271CD0">
        <w:t xml:space="preserve">olabilecek kömür depolama tesisinde gerçekleşecek faaliyetler şunlardır: </w:t>
      </w:r>
    </w:p>
    <w:p w:rsidR="00E614E8" w:rsidRPr="00271CD0" w:rsidRDefault="00E614E8" w:rsidP="00DD70C4">
      <w:pPr>
        <w:pStyle w:val="Prrafodelista"/>
        <w:numPr>
          <w:ilvl w:val="0"/>
          <w:numId w:val="29"/>
        </w:numPr>
        <w:spacing w:after="120"/>
        <w:ind w:left="357" w:hanging="357"/>
        <w:contextualSpacing w:val="0"/>
        <w:rPr>
          <w:rFonts w:ascii="Times" w:hAnsi="Times" w:cs="Times"/>
          <w:sz w:val="24"/>
        </w:rPr>
      </w:pPr>
      <w:r w:rsidRPr="00271CD0">
        <w:t>Asfaltsız yüzeylerde araç hareketleri.</w:t>
      </w:r>
    </w:p>
    <w:p w:rsidR="00E614E8" w:rsidRPr="00271CD0" w:rsidRDefault="00E614E8" w:rsidP="00DD70C4">
      <w:pPr>
        <w:pStyle w:val="Prrafodelista"/>
        <w:numPr>
          <w:ilvl w:val="0"/>
          <w:numId w:val="29"/>
        </w:numPr>
        <w:spacing w:after="120"/>
        <w:ind w:left="357" w:hanging="357"/>
        <w:contextualSpacing w:val="0"/>
      </w:pPr>
      <w:r w:rsidRPr="00271CD0">
        <w:t xml:space="preserve">Hammade stokları ve depolama alanları gibi açık yüzeylerden rüzgarın oluşturduğu toz. </w:t>
      </w:r>
    </w:p>
    <w:p w:rsidR="00E614E8" w:rsidRPr="00271CD0" w:rsidRDefault="00E614E8" w:rsidP="00DD70C4">
      <w:pPr>
        <w:pStyle w:val="Prrafodelista"/>
        <w:numPr>
          <w:ilvl w:val="0"/>
          <w:numId w:val="29"/>
        </w:numPr>
        <w:spacing w:after="120"/>
        <w:ind w:left="357" w:hanging="357"/>
        <w:contextualSpacing w:val="0"/>
      </w:pPr>
      <w:r w:rsidRPr="00271CD0">
        <w:t xml:space="preserve">Malzeme yükleme ve boşaltma. </w:t>
      </w:r>
    </w:p>
    <w:p w:rsidR="00E614E8" w:rsidRPr="00271CD0" w:rsidRDefault="00E614E8" w:rsidP="00DD70C4">
      <w:pPr>
        <w:pStyle w:val="Prrafodelista"/>
        <w:numPr>
          <w:ilvl w:val="0"/>
          <w:numId w:val="29"/>
        </w:numPr>
        <w:spacing w:after="120"/>
        <w:ind w:left="357" w:hanging="357"/>
        <w:contextualSpacing w:val="0"/>
      </w:pPr>
      <w:r w:rsidRPr="00271CD0">
        <w:t>Stoklama.</w:t>
      </w:r>
    </w:p>
    <w:p w:rsidR="00E614E8" w:rsidRPr="00271CD0" w:rsidRDefault="00E614E8" w:rsidP="001938E1">
      <w:pPr>
        <w:spacing w:after="120"/>
      </w:pPr>
    </w:p>
    <w:p w:rsidR="00E614E8" w:rsidRPr="00271CD0" w:rsidRDefault="00E614E8" w:rsidP="006661EE">
      <w:pPr>
        <w:rPr>
          <w:rFonts w:ascii="Times" w:hAnsi="Times" w:cs="Times"/>
          <w:sz w:val="24"/>
        </w:rPr>
      </w:pPr>
      <w:r w:rsidRPr="00271CD0">
        <w:rPr>
          <w:u w:val="single"/>
        </w:rPr>
        <w:t>AÇIK DEPOLAMA ALANLARI VE YOLLAR:</w:t>
      </w:r>
      <w:r w:rsidRPr="00271CD0">
        <w:t xml:space="preserve"> Erişim yollarında araç trafiği, stokların çevresindeki, stoklar arasındaki ve demiryolu yanındaki araç trafiğinin tamamının önemli toz kaynağı olma potansiyeli vardır. Açık depolama alanları ve yollardan kaynaklanan toz, öncelikle rüzgara maruz kalan ince partiküllerin miktarını sınırlayarak ve yüzeyleri nemli tutarak kontrol edilecektir.</w:t>
      </w:r>
    </w:p>
    <w:p w:rsidR="00E614E8" w:rsidRPr="00271CD0" w:rsidRDefault="00E614E8" w:rsidP="006661EE">
      <w:r w:rsidRPr="00271CD0">
        <w:t xml:space="preserve">Taşıtların geçtiği açık depolama alanları ve yollar üzerindeki yüzeyde depolanan herhangi bir kömür, rüzgarın kaldırabileceği kadar küçük partiküller halinde öğütülebilir. </w:t>
      </w:r>
    </w:p>
    <w:p w:rsidR="00E614E8" w:rsidRPr="00271CD0" w:rsidRDefault="00E614E8" w:rsidP="006661EE">
      <w:r w:rsidRPr="00271CD0">
        <w:t xml:space="preserve">Düzenli olarak birikmiş ince materyali ortadan kaldırarak ve alanın yüzeyini iri materyalle değiştirerek bu tozu kontrol etmek önemlidir. Gerektiğinde depolama alanları ve yollar sulanacaktır. Bu kömür stoklarının yakın çevresinde araçların hızının kontrol edilmesi tavsiye edilir. Araç hızının sınırlandırılması hareketli araçların arkasında oluşan türbülansı azaltır ve rüzgar tarafından kaldırılan ve sürüklenen materyal miktarını azaltır. </w:t>
      </w:r>
    </w:p>
    <w:p w:rsidR="00E614E8" w:rsidRPr="00271CD0" w:rsidRDefault="00E614E8" w:rsidP="00A3721F">
      <w:pPr>
        <w:rPr>
          <w:rFonts w:ascii="Times" w:hAnsi="Times" w:cs="Times"/>
          <w:sz w:val="24"/>
        </w:rPr>
      </w:pPr>
      <w:r w:rsidRPr="00271CD0">
        <w:lastRenderedPageBreak/>
        <w:t>Kömür stok alanı, stoklar ve demiryolu yükleme alanı arasındaki yükleme mesafesini en aza indirmek ve araç hareketlerinin sayısını azaltmak üzere tasarlanmıştır. Setler depolama alanlarını rüzgardan koruyacak ve tozların sınır ötesine taşınmasına karşı önemli bir engel sağlayacaktır.</w:t>
      </w:r>
    </w:p>
    <w:p w:rsidR="00E614E8" w:rsidRPr="00271CD0" w:rsidRDefault="00E614E8" w:rsidP="001938E1"/>
    <w:p w:rsidR="00E614E8" w:rsidRPr="00271CD0" w:rsidRDefault="00E614E8" w:rsidP="001938E1">
      <w:pPr>
        <w:rPr>
          <w:rFonts w:ascii="Times" w:hAnsi="Times" w:cs="Times"/>
          <w:sz w:val="24"/>
        </w:rPr>
      </w:pPr>
      <w:r w:rsidRPr="00271CD0">
        <w:t>Özetle aşağıdaki toz azaltıcı yöntemler önerilmektedir:</w:t>
      </w:r>
    </w:p>
    <w:p w:rsidR="00E614E8" w:rsidRPr="00271CD0" w:rsidRDefault="00E614E8" w:rsidP="006D1759">
      <w:pPr>
        <w:pStyle w:val="Prrafodelista"/>
        <w:numPr>
          <w:ilvl w:val="0"/>
          <w:numId w:val="30"/>
        </w:numPr>
        <w:spacing w:after="120"/>
        <w:ind w:left="714" w:hanging="357"/>
        <w:contextualSpacing w:val="0"/>
        <w:rPr>
          <w:rFonts w:ascii="Times" w:hAnsi="Times" w:cs="Times"/>
          <w:sz w:val="24"/>
        </w:rPr>
      </w:pPr>
      <w:r w:rsidRPr="00271CD0">
        <w:t>Setler kömür stok alanının kenar çevresini saracaktır.</w:t>
      </w:r>
    </w:p>
    <w:p w:rsidR="00E614E8" w:rsidRPr="00271CD0" w:rsidRDefault="00E614E8" w:rsidP="006D1759">
      <w:pPr>
        <w:pStyle w:val="Prrafodelista"/>
        <w:numPr>
          <w:ilvl w:val="0"/>
          <w:numId w:val="30"/>
        </w:numPr>
        <w:spacing w:after="120"/>
        <w:ind w:left="714" w:hanging="357"/>
        <w:contextualSpacing w:val="0"/>
        <w:rPr>
          <w:rFonts w:ascii="Times" w:hAnsi="Times" w:cs="Times"/>
          <w:sz w:val="24"/>
        </w:rPr>
      </w:pPr>
      <w:r w:rsidRPr="00271CD0">
        <w:t xml:space="preserve">Araç hızları stokların yakın çevresinde kontrol edilecektir </w:t>
      </w:r>
    </w:p>
    <w:p w:rsidR="00E614E8" w:rsidRPr="00271CD0" w:rsidRDefault="00E614E8" w:rsidP="006D1759">
      <w:pPr>
        <w:pStyle w:val="Prrafodelista"/>
        <w:numPr>
          <w:ilvl w:val="0"/>
          <w:numId w:val="30"/>
        </w:numPr>
        <w:spacing w:after="120"/>
        <w:ind w:left="714" w:hanging="357"/>
        <w:contextualSpacing w:val="0"/>
        <w:rPr>
          <w:rFonts w:ascii="Times" w:hAnsi="Times" w:cs="Times"/>
          <w:sz w:val="24"/>
        </w:rPr>
      </w:pPr>
      <w:r w:rsidRPr="00271CD0">
        <w:t>Gerektiğinde yol ve depolama alanı yüzeyleri nemli tutulacaktır.</w:t>
      </w:r>
    </w:p>
    <w:p w:rsidR="00E614E8" w:rsidRPr="00271CD0" w:rsidRDefault="00E614E8" w:rsidP="006D1759">
      <w:pPr>
        <w:pStyle w:val="Prrafodelista"/>
        <w:numPr>
          <w:ilvl w:val="0"/>
          <w:numId w:val="30"/>
        </w:numPr>
        <w:spacing w:after="120"/>
        <w:ind w:left="714" w:hanging="357"/>
        <w:contextualSpacing w:val="0"/>
        <w:rPr>
          <w:rFonts w:ascii="Times" w:hAnsi="Times" w:cs="Times"/>
          <w:sz w:val="24"/>
        </w:rPr>
      </w:pPr>
      <w:r w:rsidRPr="00271CD0">
        <w:t xml:space="preserve">İç servis yolları ve depo alanları üzerinde ince malzeme kaldırılacak ve taze çakıl döşenecektir.  </w:t>
      </w:r>
    </w:p>
    <w:p w:rsidR="00E614E8" w:rsidRPr="00271CD0" w:rsidRDefault="00E614E8" w:rsidP="006D1759">
      <w:pPr>
        <w:pStyle w:val="Prrafodelista"/>
        <w:numPr>
          <w:ilvl w:val="0"/>
          <w:numId w:val="30"/>
        </w:numPr>
        <w:spacing w:after="120"/>
        <w:ind w:left="714" w:hanging="357"/>
        <w:contextualSpacing w:val="0"/>
        <w:rPr>
          <w:rFonts w:ascii="Times" w:hAnsi="Times" w:cs="Times"/>
          <w:sz w:val="24"/>
        </w:rPr>
      </w:pPr>
      <w:r w:rsidRPr="00271CD0">
        <w:t xml:space="preserve">Kömürü yığının üzerine taşımak için taşıyıcı bantlar kullanarak ve stokları demiryolu yükleme alanının yakınına konumlandırarak seyahat mesafeleri en aza indirilecektir. </w:t>
      </w:r>
    </w:p>
    <w:p w:rsidR="00E614E8" w:rsidRPr="00271CD0" w:rsidRDefault="00E614E8" w:rsidP="001938E1">
      <w:pPr>
        <w:spacing w:after="120"/>
      </w:pPr>
    </w:p>
    <w:p w:rsidR="00E614E8" w:rsidRPr="00271CD0" w:rsidRDefault="00E614E8" w:rsidP="00DC62E8">
      <w:r w:rsidRPr="00271CD0">
        <w:rPr>
          <w:u w:val="single"/>
        </w:rPr>
        <w:t>MALZEME YÜKLEME VE BOŞALTMA:</w:t>
      </w:r>
      <w:r w:rsidR="00936508" w:rsidRPr="00271CD0">
        <w:t>Susuzlaştırma işleminden sonra</w:t>
      </w:r>
      <w:r w:rsidRPr="00271CD0">
        <w:t xml:space="preserve"> kömür uzun bir taşıyıcı bantla aktarılacak ve bu sayede stoklarının uzunluğu </w:t>
      </w:r>
      <w:r w:rsidR="00936508" w:rsidRPr="00271CD0">
        <w:t>artacaktır</w:t>
      </w:r>
      <w:r w:rsidRPr="00271CD0">
        <w:t xml:space="preserve">. </w:t>
      </w:r>
    </w:p>
    <w:p w:rsidR="00E614E8" w:rsidRPr="00271CD0" w:rsidRDefault="00E614E8" w:rsidP="00DC62E8">
      <w:pPr>
        <w:rPr>
          <w:rFonts w:ascii="Times" w:hAnsi="Times" w:cs="Times"/>
          <w:sz w:val="24"/>
        </w:rPr>
      </w:pPr>
      <w:r w:rsidRPr="00271CD0">
        <w:t>Taşıyıcı bant zemin seviyesinden yaklaşık 1.2m yukarıda olacak ve kemer kazıyıcılar ile donatılmış olacaktır. Uzun taşıyıcı banttaki kömür istifleyiciye aktarılacak, böylece kömür depolama alanındaki taşıyıcı bantın uzunluğu kadar mesafeyi gittikten sonra zemin seviyesinden 12m yükseklikten stokları oluşturacaktır. Stokların üzerine</w:t>
      </w:r>
      <w:r w:rsidR="00936508" w:rsidRPr="00271CD0">
        <w:t>düşen</w:t>
      </w:r>
      <w:r w:rsidRPr="00271CD0">
        <w:t xml:space="preserve"> ve taşıyıcı bant aktarma noktalarında </w:t>
      </w:r>
      <w:r w:rsidR="00936508" w:rsidRPr="00271CD0">
        <w:t>bulunan</w:t>
      </w:r>
      <w:r w:rsidRPr="00271CD0">
        <w:t xml:space="preserve"> kömür potansiyel bir toz kaynağıdır çünkü rüzgar taşıyıcı bantların yüzeyinden kömürün ince kuru partiküllerini kaldıracaktır. Tıkanmalar nedeniyle taşıyıcı bantlardan veya dönüş kemerlerinden düşen kömürler taşıyıcı bantlar altında kömür birikmesine neden olabilir. Kaldırılmadığı takdirde, bu malzeme de bir toz kaynağı haline gelebilir.</w:t>
      </w:r>
    </w:p>
    <w:p w:rsidR="00E614E8" w:rsidRPr="00271CD0" w:rsidRDefault="00E614E8" w:rsidP="00DC62E8">
      <w:r w:rsidRPr="00271CD0">
        <w:t>Taşıyıcı banda aktarma noktalarının üstü kapatılacaktır ancak taşıyıcı ban</w:t>
      </w:r>
      <w:r w:rsidR="00936508" w:rsidRPr="00271CD0">
        <w:t>t ile</w:t>
      </w:r>
      <w:r w:rsidRPr="00271CD0">
        <w:t xml:space="preserve"> istifleyici arasındaki aktarma noktasının</w:t>
      </w:r>
      <w:r w:rsidR="00936508" w:rsidRPr="00271CD0">
        <w:t>,</w:t>
      </w:r>
      <w:r w:rsidRPr="00271CD0">
        <w:t>ekipmanın tasarımı nedeniyle üstünün kapatılması mümkün olmayacaktır. Yükseltilmiş istifleyici taşıma bandında kömürü rüzgardan korumak için kapaklar veya siper camları olacaktır ve toz potansiyelini azaltacaktır. Kömür</w:t>
      </w:r>
      <w:r w:rsidR="00936508" w:rsidRPr="00271CD0">
        <w:t>,</w:t>
      </w:r>
      <w:r w:rsidRPr="00271CD0">
        <w:t xml:space="preserve"> bu stokların üzerine yüklendiği zaman </w:t>
      </w:r>
      <w:r w:rsidR="00936508" w:rsidRPr="00271CD0">
        <w:t xml:space="preserve">nemli olacaktır </w:t>
      </w:r>
      <w:r w:rsidRPr="00271CD0">
        <w:t>ve toz oluşumunu azaltmak için gerekli ise, bu stok üzerine düşen kömür</w:t>
      </w:r>
      <w:r w:rsidR="00936508" w:rsidRPr="00271CD0">
        <w:t>ü</w:t>
      </w:r>
      <w:r w:rsidRPr="00271CD0">
        <w:t xml:space="preserve"> ıslatmak için su mevcut olacaktır. Bu işlem, içinde yüksek oranda ince malzeme olan termik kömür istiflenirken özellikle gerekli olabilir. Ancak </w:t>
      </w:r>
      <w:r w:rsidR="00936508" w:rsidRPr="00271CD0">
        <w:t>susuzlaştırılmış</w:t>
      </w:r>
      <w:r w:rsidRPr="00271CD0">
        <w:t xml:space="preserve"> kömürün nispeten yüksek nem içeriği bu riski azaltması gerekir.</w:t>
      </w:r>
    </w:p>
    <w:p w:rsidR="00E614E8" w:rsidRPr="00271CD0" w:rsidRDefault="00E614E8" w:rsidP="00DC62E8">
      <w:pPr>
        <w:rPr>
          <w:rFonts w:ascii="Times" w:hAnsi="Times" w:cs="Times"/>
          <w:sz w:val="24"/>
        </w:rPr>
      </w:pPr>
      <w:r w:rsidRPr="00271CD0">
        <w:lastRenderedPageBreak/>
        <w:t>Dönüş kemerleri üzerine yığılan kömürleri kaldırmak için taşıyıcı bantlara kemer kazıyıcılar takılacaktır. Taşma sonucu yere dökülen kömürler düzenli olarak kaldırılacaktır.</w:t>
      </w:r>
    </w:p>
    <w:p w:rsidR="00E614E8" w:rsidRPr="00271CD0" w:rsidRDefault="00E614E8" w:rsidP="00DC62E8">
      <w:pPr>
        <w:rPr>
          <w:rFonts w:ascii="Times" w:hAnsi="Times" w:cs="Times"/>
          <w:sz w:val="24"/>
        </w:rPr>
      </w:pPr>
      <w:r w:rsidRPr="00271CD0">
        <w:t>Kömür ön yükleyiciler kullanılarak stoklardan alınacaktır. Ön yükleyiciler kömürü vagonlara doldurulacağı demiryolu yükleme alanına taşıyacaktır. Yükleme alanı içinde dökülen kömürler düzenli olarak kaldırılacaktır. Stoklama alanını çevreleyen setler yükleme faaliyetlerini rüzgardan koruyacak ve yüzeyleri ıslatmak için su kullanılacaktır. Bu azaltma yöntemleri bu faaliyetlerden oluşan tozun sahayı terk etme potansiyelini  azaltacaktır.</w:t>
      </w:r>
    </w:p>
    <w:p w:rsidR="00E614E8" w:rsidRPr="00271CD0" w:rsidRDefault="00E614E8" w:rsidP="00DC62E8">
      <w:pPr>
        <w:rPr>
          <w:rFonts w:ascii="Times" w:hAnsi="Times" w:cs="Times"/>
          <w:sz w:val="24"/>
        </w:rPr>
      </w:pPr>
      <w:r w:rsidRPr="00271CD0">
        <w:t>Kömür yükleme ve boşaltma sırasında tozu kontrol etmek için aşağıdaki yöntemler önerilmektedir:</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Malzemenin</w:t>
      </w:r>
      <w:r w:rsidR="0050315A" w:rsidRPr="00271CD0">
        <w:t xml:space="preserve"> stoklara aktarılması için bir t</w:t>
      </w:r>
      <w:r w:rsidRPr="00271CD0">
        <w:t xml:space="preserve">aşıyıcı bant ve gezici istifleyici kullanılacaktır.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Gerektiğinde, stokların üzerine düşen kömürün oluşturduğu tozu ıslatmak için su kullanılacaktır.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Depolama alanı</w:t>
      </w:r>
      <w:r w:rsidR="0050315A" w:rsidRPr="00271CD0">
        <w:t>na</w:t>
      </w:r>
      <w:r w:rsidRPr="00271CD0">
        <w:t xml:space="preserve"> taşıyıcı bandın aktarma noktalarının üstü kapatılacaktır.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Yükseltilmiş istifleme bandında rüzgarlıklar veya örtüler olacaktır.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Taşıyıcı bantlara bant sıyırıcılar takılmış olacaktır.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Taşıyıcı bantların altında ve vagon yükleme alanında biriken kömür düzenli olarak kaldırılacaktır.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Setler yükleme faaliyetleri için rüzgardan koruma sağlayacaktır. </w:t>
      </w:r>
    </w:p>
    <w:p w:rsidR="00E614E8" w:rsidRPr="00271CD0" w:rsidRDefault="00E614E8" w:rsidP="00C95D27">
      <w:pPr>
        <w:pStyle w:val="Prrafodelista"/>
        <w:numPr>
          <w:ilvl w:val="0"/>
          <w:numId w:val="31"/>
        </w:numPr>
        <w:spacing w:after="120"/>
        <w:ind w:left="714" w:hanging="357"/>
        <w:contextualSpacing w:val="0"/>
        <w:rPr>
          <w:rFonts w:ascii="Times" w:hAnsi="Times" w:cs="Times"/>
          <w:sz w:val="24"/>
        </w:rPr>
      </w:pPr>
      <w:r w:rsidRPr="00271CD0">
        <w:t xml:space="preserve">Yol ve depolama alanının yüzeylerini nemlendirmek için su kullanılacaktır. </w:t>
      </w:r>
    </w:p>
    <w:p w:rsidR="00E614E8" w:rsidRPr="00271CD0" w:rsidRDefault="00E614E8" w:rsidP="001C3675">
      <w:pPr>
        <w:rPr>
          <w:rFonts w:ascii="Times" w:hAnsi="Times" w:cs="Times"/>
          <w:sz w:val="24"/>
        </w:rPr>
      </w:pPr>
      <w:r w:rsidRPr="00271CD0">
        <w:rPr>
          <w:u w:val="single"/>
        </w:rPr>
        <w:t>KÖMÜR YIĞINLARI:</w:t>
      </w:r>
      <w:r w:rsidRPr="00271CD0">
        <w:t xml:space="preserve"> Stokların üstünden esen rüzgar ve stok yüzeylerini karıştıran araç hareketleri toz oluşturma potansiyeline sahiptir. Yığınlar gibi yüzeylerden oluşan toz miktarı yüzey üzerindeki rüzgarın hızına ve rüzgara maruz yığın yüzeyi üzerindeki ince madde oranına bağlıdır. Aktif olmayan yığınlarda toz emisyonlarını en aza indiren bir kabuk oluşur.</w:t>
      </w:r>
    </w:p>
    <w:p w:rsidR="00676BCD" w:rsidRPr="00271CD0" w:rsidRDefault="00E614E8" w:rsidP="003A0CED">
      <w:r w:rsidRPr="00271CD0">
        <w:t xml:space="preserve">Stoklarından kaynaklanan tozu kontrol etmenin temel yolu tozu bastıran su kullanmak ve yüzeyde hareket eden araçların yol açtığı karışıklığı en aza indirmektir. Stoklara bırakıldığında, kömür doğal olarak yüksek nem içeriğine sahip olacaktır. Buharlaşmadan kaynaklanan nem kaybı yüzey nem oranını azaltacak ve </w:t>
      </w:r>
      <w:r w:rsidR="0050315A" w:rsidRPr="00271CD0">
        <w:t>ikame edilmezse</w:t>
      </w:r>
      <w:r w:rsidRPr="00271CD0">
        <w:t xml:space="preserve"> zamanla toz potansiyeli artacaktır. </w:t>
      </w:r>
    </w:p>
    <w:p w:rsidR="00E614E8" w:rsidRPr="00271CD0" w:rsidRDefault="00E614E8" w:rsidP="003A0CED">
      <w:r w:rsidRPr="00271CD0">
        <w:t>Kömür yığınlarını işletme ve kömür taşıma için iyi uygulamalar:</w:t>
      </w:r>
    </w:p>
    <w:p w:rsidR="00E614E8" w:rsidRPr="00271CD0" w:rsidRDefault="00E614E8" w:rsidP="003A0CED">
      <w:pPr>
        <w:rPr>
          <w:rFonts w:ascii="Times" w:hAnsi="Times" w:cs="Times"/>
          <w:sz w:val="24"/>
        </w:rPr>
      </w:pPr>
      <w:r w:rsidRPr="00271CD0">
        <w:lastRenderedPageBreak/>
        <w:t xml:space="preserve">Ekipmanın bakımını yapmak ve verimlilik ve güvenilirliği en üst düzeye çıkarmak için kapsamlı bir ekipman bakım programına sıkı sıkıya bağlılık; </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 xml:space="preserve">Ham ve ürün kömür </w:t>
      </w:r>
      <w:r w:rsidR="0050315A" w:rsidRPr="00271CD0">
        <w:t>ile</w:t>
      </w:r>
      <w:r w:rsidRPr="00271CD0">
        <w:t xml:space="preserve"> atık malzeme için kapalı taşıyıcı bant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Kapalı taşıyıcı bant aktarma noktaları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Ham ve ürün kömür taşıyıcı bantları</w:t>
      </w:r>
      <w:r w:rsidR="0050315A" w:rsidRPr="00271CD0">
        <w:t>nın</w:t>
      </w:r>
      <w:r w:rsidRPr="00271CD0">
        <w:t xml:space="preserve"> çıkışında buğulama spreyleri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 xml:space="preserve">Havadaki toz emisyonunu en aza indirmek için açık kömür stoklarında </w:t>
      </w:r>
      <w:r w:rsidRPr="00271CD0">
        <w:rPr>
          <w:rFonts w:ascii="Times New Roman" w:hAnsi="Times New Roman"/>
        </w:rPr>
        <w:t>"RainBird"</w:t>
      </w:r>
      <w:r w:rsidRPr="00271CD0">
        <w:t xml:space="preserve"> tipi toz bastırma sistemi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Radyal istifleyicilerde toz davlumbazı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Overland konveyöründen istifleyiciye aktarma noktasında bir toz toplama sistemi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Bir partikülat izleme planı ve kaçak toz bastırma programının uygulanması.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Gerektiğinde havadaki tozu azaltmak için kömür ve ıskarta yığınlarının bitki örtüsü ile stabilizasyonu.</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Potansiyel problemleri araştırmak ve azaltma önlemlerini kontrol etmek için hızlı tepki amacıyla gerçek zamanlı partikülat izleme ekipmanları kullanma.</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 xml:space="preserve">Depolanan kömürün kendiliğinden yanma riskini azaltmak için yığın </w:t>
      </w:r>
      <w:r w:rsidR="0050315A" w:rsidRPr="00271CD0">
        <w:t>oluşturma</w:t>
      </w:r>
      <w:r w:rsidRPr="00271CD0">
        <w:t xml:space="preserve"> ve sıcaklık izleme (gerekirse).</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Kömürün saha dışına kamyonla çıkarılması gibi olağan dışı durumlar sırasında, partikülatemisyonlarını en aza indirmek için kapalı taşıma kamyonları ve hız sınırlamaları.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Hava kirletici emisyonlar kamyonların yolu boyunca herhangi bir ikamet yerinde federal veya eyalet standartlarını aşmaması için çekici kamyonların sıklığı yönetilecektir.</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Tozu kontro</w:t>
      </w:r>
      <w:r w:rsidR="0050315A" w:rsidRPr="00271CD0">
        <w:t>l ve kömür yükünü korumak için h</w:t>
      </w:r>
      <w:bookmarkStart w:id="0" w:name="_GoBack"/>
      <w:bookmarkEnd w:id="0"/>
      <w:r w:rsidRPr="00271CD0">
        <w:t>areketli kapakları olan veya kargo siloları etrafında yüksek ambarağzı olan mavnaların kullanımı.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Gemi içine yeterince uzanabilen kepçe kullanılarak aktarma vinç ile gemiye dikkatli yükleme ve yük kaybını engellemek için kapalı tutma.</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Operatörlerin kömürü dikkatle yüklemesini sağlamak için ek yükleme süresi planlayın.</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Aktarım altyapısından kömür dökülmesini önlemek için iyi bakım uygulamaları.</w:t>
      </w:r>
    </w:p>
    <w:p w:rsidR="00E614E8" w:rsidRPr="00271CD0" w:rsidRDefault="00E614E8" w:rsidP="003A0CED">
      <w:pPr>
        <w:pStyle w:val="Prrafodelista"/>
        <w:numPr>
          <w:ilvl w:val="0"/>
          <w:numId w:val="33"/>
        </w:numPr>
        <w:spacing w:after="120"/>
        <w:ind w:left="357" w:hanging="357"/>
        <w:contextualSpacing w:val="0"/>
        <w:rPr>
          <w:rFonts w:ascii="Times" w:hAnsi="Times" w:cs="Times"/>
          <w:sz w:val="24"/>
        </w:rPr>
      </w:pPr>
      <w:r w:rsidRPr="00271CD0">
        <w:t xml:space="preserve">İyi yönetim uygulamaları ve operatör hatalarını azaltmak ve yükün dikkatli yüklenmesini desteklemek için kapsamlı operatör eğitimi uygulaması. </w:t>
      </w:r>
    </w:p>
    <w:p w:rsidR="00E614E8" w:rsidRPr="00271CD0" w:rsidRDefault="00E614E8" w:rsidP="001C3675">
      <w:pPr>
        <w:rPr>
          <w:rFonts w:ascii="Times" w:hAnsi="Times" w:cs="Times"/>
          <w:sz w:val="24"/>
        </w:rPr>
      </w:pPr>
    </w:p>
    <w:sectPr w:rsidR="00E614E8" w:rsidRPr="00271CD0" w:rsidSect="00525A59">
      <w:footerReference w:type="even" r:id="rId10"/>
      <w:footerReference w:type="default" r:id="rId11"/>
      <w:type w:val="continuous"/>
      <w:pgSz w:w="11900" w:h="16840"/>
      <w:pgMar w:top="720" w:right="720" w:bottom="720" w:left="720" w:header="708" w:footer="708"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06B" w:rsidRDefault="0050706B" w:rsidP="00BF12C2">
      <w:pPr>
        <w:spacing w:after="0"/>
      </w:pPr>
      <w:r>
        <w:separator/>
      </w:r>
    </w:p>
  </w:endnote>
  <w:endnote w:type="continuationSeparator" w:id="1">
    <w:p w:rsidR="0050706B" w:rsidRDefault="0050706B" w:rsidP="00BF12C2">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 w:name="Times">
    <w:panose1 w:val="02020603050405020304"/>
    <w:charset w:val="A2"/>
    <w:family w:val="roman"/>
    <w:pitch w:val="variable"/>
    <w:sig w:usb0="E0002AFF" w:usb1="C0007841" w:usb2="00000009" w:usb3="00000000" w:csb0="000001FF" w:csb1="00000000"/>
  </w:font>
  <w:font w:name="Lucida Grande">
    <w:altName w:val="Times New Roman"/>
    <w:charset w:val="00"/>
    <w:family w:val="roman"/>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4E8" w:rsidRDefault="00E15B57" w:rsidP="00944E10">
    <w:pPr>
      <w:pStyle w:val="Piedepgina"/>
      <w:framePr w:wrap="around" w:vAnchor="text" w:hAnchor="margin" w:xAlign="right" w:y="1"/>
      <w:rPr>
        <w:rStyle w:val="Nmerodepgina"/>
      </w:rPr>
    </w:pPr>
    <w:r>
      <w:rPr>
        <w:rStyle w:val="Nmerodepgina"/>
      </w:rPr>
      <w:fldChar w:fldCharType="begin"/>
    </w:r>
    <w:r w:rsidR="00E614E8">
      <w:rPr>
        <w:rStyle w:val="Nmerodepgina"/>
      </w:rPr>
      <w:instrText xml:space="preserve">PAGE  </w:instrText>
    </w:r>
    <w:r>
      <w:rPr>
        <w:rStyle w:val="Nmerodepgina"/>
      </w:rPr>
      <w:fldChar w:fldCharType="end"/>
    </w:r>
  </w:p>
  <w:p w:rsidR="00E614E8" w:rsidRDefault="00E614E8" w:rsidP="00BF12C2">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4E8" w:rsidRPr="00BF12C2" w:rsidRDefault="00E15B57" w:rsidP="00944E10">
    <w:pPr>
      <w:pStyle w:val="Piedepgina"/>
      <w:framePr w:wrap="around" w:vAnchor="text" w:hAnchor="margin" w:xAlign="right" w:y="1"/>
      <w:rPr>
        <w:rStyle w:val="Nmerodepgina"/>
        <w:sz w:val="14"/>
      </w:rPr>
    </w:pPr>
    <w:r w:rsidRPr="00BF12C2">
      <w:rPr>
        <w:rStyle w:val="Nmerodepgina"/>
        <w:sz w:val="14"/>
      </w:rPr>
      <w:fldChar w:fldCharType="begin"/>
    </w:r>
    <w:r w:rsidR="00E614E8" w:rsidRPr="00BF12C2">
      <w:rPr>
        <w:rStyle w:val="Nmerodepgina"/>
        <w:sz w:val="14"/>
      </w:rPr>
      <w:instrText xml:space="preserve">PAGE  </w:instrText>
    </w:r>
    <w:r w:rsidRPr="00BF12C2">
      <w:rPr>
        <w:rStyle w:val="Nmerodepgina"/>
        <w:sz w:val="14"/>
      </w:rPr>
      <w:fldChar w:fldCharType="separate"/>
    </w:r>
    <w:r w:rsidR="00271CD0">
      <w:rPr>
        <w:rStyle w:val="Nmerodepgina"/>
        <w:noProof/>
        <w:sz w:val="14"/>
      </w:rPr>
      <w:t>1</w:t>
    </w:r>
    <w:r w:rsidRPr="00BF12C2">
      <w:rPr>
        <w:rStyle w:val="Nmerodepgina"/>
        <w:sz w:val="14"/>
      </w:rPr>
      <w:fldChar w:fldCharType="end"/>
    </w:r>
  </w:p>
  <w:p w:rsidR="00E614E8" w:rsidRDefault="00E614E8" w:rsidP="00BF12C2">
    <w:pPr>
      <w:pStyle w:val="Piedepgina"/>
      <w:ind w:right="360"/>
      <w:rPr>
        <w:sz w:val="14"/>
      </w:rPr>
    </w:pPr>
  </w:p>
  <w:p w:rsidR="00E614E8" w:rsidRPr="007C47EA" w:rsidRDefault="00E614E8" w:rsidP="00BF12C2">
    <w:pPr>
      <w:pStyle w:val="Piedepgina"/>
      <w:ind w:right="360"/>
      <w:rPr>
        <w:sz w:val="14"/>
        <w:szCs w:val="14"/>
      </w:rPr>
    </w:pPr>
    <w:r>
      <w:t>4.2.a Büyük Yakma Tesisi (LCP) sektörü Eğitimi - görev 9 ve 10 DAĞINIK EMİSYONLARIN ETKİSİ VE DÜZELTİCİ ÖNLEMLER</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06B" w:rsidRDefault="0050706B" w:rsidP="00BF12C2">
      <w:pPr>
        <w:spacing w:after="0"/>
      </w:pPr>
      <w:r>
        <w:separator/>
      </w:r>
    </w:p>
  </w:footnote>
  <w:footnote w:type="continuationSeparator" w:id="1">
    <w:p w:rsidR="0050706B" w:rsidRDefault="0050706B" w:rsidP="00BF12C2">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34636BA"/>
    <w:multiLevelType w:val="hybridMultilevel"/>
    <w:tmpl w:val="6C185C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0C2A09"/>
    <w:multiLevelType w:val="hybridMultilevel"/>
    <w:tmpl w:val="F3022D5E"/>
    <w:lvl w:ilvl="0" w:tplc="7B48060A">
      <w:start w:val="1"/>
      <w:numFmt w:val="bullet"/>
      <w:lvlText w:val=""/>
      <w:lvlJc w:val="left"/>
      <w:pPr>
        <w:tabs>
          <w:tab w:val="num" w:pos="7356"/>
        </w:tabs>
        <w:ind w:left="7336" w:hanging="340"/>
      </w:pPr>
      <w:rPr>
        <w:rFonts w:ascii="Symbol" w:hAnsi="Symbol" w:hint="default"/>
        <w:sz w:val="22"/>
      </w:rPr>
    </w:lvl>
    <w:lvl w:ilvl="1" w:tplc="C56AFEA4">
      <w:start w:val="5"/>
      <w:numFmt w:val="bullet"/>
      <w:lvlText w:val="-"/>
      <w:lvlJc w:val="left"/>
      <w:pPr>
        <w:tabs>
          <w:tab w:val="num" w:pos="8436"/>
        </w:tabs>
        <w:ind w:left="8436" w:hanging="360"/>
      </w:pPr>
      <w:rPr>
        <w:rFonts w:ascii="Times New Roman" w:eastAsia="Times New Roman" w:hAnsi="Times New Roman" w:hint="default"/>
      </w:rPr>
    </w:lvl>
    <w:lvl w:ilvl="2" w:tplc="0C0A0005" w:tentative="1">
      <w:start w:val="1"/>
      <w:numFmt w:val="bullet"/>
      <w:lvlText w:val=""/>
      <w:lvlJc w:val="left"/>
      <w:pPr>
        <w:tabs>
          <w:tab w:val="num" w:pos="9156"/>
        </w:tabs>
        <w:ind w:left="9156" w:hanging="360"/>
      </w:pPr>
      <w:rPr>
        <w:rFonts w:ascii="Wingdings" w:hAnsi="Wingdings" w:hint="default"/>
      </w:rPr>
    </w:lvl>
    <w:lvl w:ilvl="3" w:tplc="0C0A0001" w:tentative="1">
      <w:start w:val="1"/>
      <w:numFmt w:val="bullet"/>
      <w:lvlText w:val=""/>
      <w:lvlJc w:val="left"/>
      <w:pPr>
        <w:tabs>
          <w:tab w:val="num" w:pos="9876"/>
        </w:tabs>
        <w:ind w:left="9876" w:hanging="360"/>
      </w:pPr>
      <w:rPr>
        <w:rFonts w:ascii="Symbol" w:hAnsi="Symbol" w:hint="default"/>
      </w:rPr>
    </w:lvl>
    <w:lvl w:ilvl="4" w:tplc="0C0A0003" w:tentative="1">
      <w:start w:val="1"/>
      <w:numFmt w:val="bullet"/>
      <w:lvlText w:val="o"/>
      <w:lvlJc w:val="left"/>
      <w:pPr>
        <w:tabs>
          <w:tab w:val="num" w:pos="10596"/>
        </w:tabs>
        <w:ind w:left="10596" w:hanging="360"/>
      </w:pPr>
      <w:rPr>
        <w:rFonts w:ascii="Courier New" w:hAnsi="Courier New" w:hint="default"/>
      </w:rPr>
    </w:lvl>
    <w:lvl w:ilvl="5" w:tplc="0C0A0005" w:tentative="1">
      <w:start w:val="1"/>
      <w:numFmt w:val="bullet"/>
      <w:lvlText w:val=""/>
      <w:lvlJc w:val="left"/>
      <w:pPr>
        <w:tabs>
          <w:tab w:val="num" w:pos="11316"/>
        </w:tabs>
        <w:ind w:left="11316" w:hanging="360"/>
      </w:pPr>
      <w:rPr>
        <w:rFonts w:ascii="Wingdings" w:hAnsi="Wingdings" w:hint="default"/>
      </w:rPr>
    </w:lvl>
    <w:lvl w:ilvl="6" w:tplc="0C0A0001" w:tentative="1">
      <w:start w:val="1"/>
      <w:numFmt w:val="bullet"/>
      <w:lvlText w:val=""/>
      <w:lvlJc w:val="left"/>
      <w:pPr>
        <w:tabs>
          <w:tab w:val="num" w:pos="12036"/>
        </w:tabs>
        <w:ind w:left="12036" w:hanging="360"/>
      </w:pPr>
      <w:rPr>
        <w:rFonts w:ascii="Symbol" w:hAnsi="Symbol" w:hint="default"/>
      </w:rPr>
    </w:lvl>
    <w:lvl w:ilvl="7" w:tplc="0C0A0003" w:tentative="1">
      <w:start w:val="1"/>
      <w:numFmt w:val="bullet"/>
      <w:lvlText w:val="o"/>
      <w:lvlJc w:val="left"/>
      <w:pPr>
        <w:tabs>
          <w:tab w:val="num" w:pos="12756"/>
        </w:tabs>
        <w:ind w:left="12756" w:hanging="360"/>
      </w:pPr>
      <w:rPr>
        <w:rFonts w:ascii="Courier New" w:hAnsi="Courier New" w:hint="default"/>
      </w:rPr>
    </w:lvl>
    <w:lvl w:ilvl="8" w:tplc="0C0A0005" w:tentative="1">
      <w:start w:val="1"/>
      <w:numFmt w:val="bullet"/>
      <w:lvlText w:val=""/>
      <w:lvlJc w:val="left"/>
      <w:pPr>
        <w:tabs>
          <w:tab w:val="num" w:pos="13476"/>
        </w:tabs>
        <w:ind w:left="13476" w:hanging="360"/>
      </w:pPr>
      <w:rPr>
        <w:rFonts w:ascii="Wingdings" w:hAnsi="Wingdings" w:hint="default"/>
      </w:rPr>
    </w:lvl>
  </w:abstractNum>
  <w:abstractNum w:abstractNumId="3">
    <w:nsid w:val="0EDA779C"/>
    <w:multiLevelType w:val="multilevel"/>
    <w:tmpl w:val="C368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06B7DAB"/>
    <w:multiLevelType w:val="hybridMultilevel"/>
    <w:tmpl w:val="E146E83C"/>
    <w:lvl w:ilvl="0" w:tplc="369EDE1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6654E0B"/>
    <w:multiLevelType w:val="hybridMultilevel"/>
    <w:tmpl w:val="15D610F2"/>
    <w:lvl w:ilvl="0" w:tplc="ECF4FBBC">
      <w:start w:val="4"/>
      <w:numFmt w:val="bullet"/>
      <w:lvlText w:val="-"/>
      <w:lvlJc w:val="left"/>
      <w:pPr>
        <w:ind w:left="360" w:hanging="360"/>
      </w:pPr>
      <w:rPr>
        <w:rFonts w:ascii="Arial Narrow" w:eastAsia="MS ??" w:hAnsi="Arial Narrow"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522D76"/>
    <w:multiLevelType w:val="hybridMultilevel"/>
    <w:tmpl w:val="70027082"/>
    <w:lvl w:ilvl="0" w:tplc="04090017">
      <w:start w:val="1"/>
      <w:numFmt w:val="lowerLetter"/>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7">
    <w:nsid w:val="1CDA020D"/>
    <w:multiLevelType w:val="hybridMultilevel"/>
    <w:tmpl w:val="9468C986"/>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E83BA5"/>
    <w:multiLevelType w:val="hybridMultilevel"/>
    <w:tmpl w:val="B70E1EE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2A930503"/>
    <w:multiLevelType w:val="hybridMultilevel"/>
    <w:tmpl w:val="25E62EC4"/>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0">
    <w:nsid w:val="2D69598F"/>
    <w:multiLevelType w:val="hybridMultilevel"/>
    <w:tmpl w:val="F38A8E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07C34F3"/>
    <w:multiLevelType w:val="hybridMultilevel"/>
    <w:tmpl w:val="0BF29528"/>
    <w:lvl w:ilvl="0" w:tplc="ECF4FBBC">
      <w:start w:val="4"/>
      <w:numFmt w:val="bullet"/>
      <w:lvlText w:val="-"/>
      <w:lvlJc w:val="left"/>
      <w:pPr>
        <w:ind w:left="360" w:hanging="360"/>
      </w:pPr>
      <w:rPr>
        <w:rFonts w:ascii="Arial Narrow" w:eastAsia="MS ??" w:hAnsi="Arial Narro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43554B83"/>
    <w:multiLevelType w:val="hybridMultilevel"/>
    <w:tmpl w:val="6B8EA0EC"/>
    <w:lvl w:ilvl="0" w:tplc="7B48060A">
      <w:start w:val="1"/>
      <w:numFmt w:val="bullet"/>
      <w:lvlText w:val=""/>
      <w:lvlJc w:val="left"/>
      <w:pPr>
        <w:tabs>
          <w:tab w:val="num" w:pos="1060"/>
        </w:tabs>
        <w:ind w:left="1040" w:hanging="340"/>
      </w:pPr>
      <w:rPr>
        <w:rFonts w:ascii="Symbol" w:hAnsi="Symbol" w:hint="default"/>
        <w:sz w:val="22"/>
      </w:rPr>
    </w:lvl>
    <w:lvl w:ilvl="1" w:tplc="0C0A0003">
      <w:start w:val="1"/>
      <w:numFmt w:val="bullet"/>
      <w:lvlText w:val="o"/>
      <w:lvlJc w:val="left"/>
      <w:pPr>
        <w:tabs>
          <w:tab w:val="num" w:pos="2140"/>
        </w:tabs>
        <w:ind w:left="2140" w:hanging="360"/>
      </w:pPr>
      <w:rPr>
        <w:rFonts w:ascii="Courier New" w:hAnsi="Courier New" w:hint="default"/>
      </w:rPr>
    </w:lvl>
    <w:lvl w:ilvl="2" w:tplc="0C0A0005" w:tentative="1">
      <w:start w:val="1"/>
      <w:numFmt w:val="bullet"/>
      <w:lvlText w:val=""/>
      <w:lvlJc w:val="left"/>
      <w:pPr>
        <w:tabs>
          <w:tab w:val="num" w:pos="2860"/>
        </w:tabs>
        <w:ind w:left="2860" w:hanging="360"/>
      </w:pPr>
      <w:rPr>
        <w:rFonts w:ascii="Wingdings" w:hAnsi="Wingdings" w:hint="default"/>
      </w:rPr>
    </w:lvl>
    <w:lvl w:ilvl="3" w:tplc="0C0A0001" w:tentative="1">
      <w:start w:val="1"/>
      <w:numFmt w:val="bullet"/>
      <w:lvlText w:val=""/>
      <w:lvlJc w:val="left"/>
      <w:pPr>
        <w:tabs>
          <w:tab w:val="num" w:pos="3580"/>
        </w:tabs>
        <w:ind w:left="3580" w:hanging="360"/>
      </w:pPr>
      <w:rPr>
        <w:rFonts w:ascii="Symbol" w:hAnsi="Symbol" w:hint="default"/>
      </w:rPr>
    </w:lvl>
    <w:lvl w:ilvl="4" w:tplc="0C0A0003" w:tentative="1">
      <w:start w:val="1"/>
      <w:numFmt w:val="bullet"/>
      <w:lvlText w:val="o"/>
      <w:lvlJc w:val="left"/>
      <w:pPr>
        <w:tabs>
          <w:tab w:val="num" w:pos="4300"/>
        </w:tabs>
        <w:ind w:left="4300" w:hanging="360"/>
      </w:pPr>
      <w:rPr>
        <w:rFonts w:ascii="Courier New" w:hAnsi="Courier New" w:hint="default"/>
      </w:rPr>
    </w:lvl>
    <w:lvl w:ilvl="5" w:tplc="0C0A0005" w:tentative="1">
      <w:start w:val="1"/>
      <w:numFmt w:val="bullet"/>
      <w:lvlText w:val=""/>
      <w:lvlJc w:val="left"/>
      <w:pPr>
        <w:tabs>
          <w:tab w:val="num" w:pos="5020"/>
        </w:tabs>
        <w:ind w:left="5020" w:hanging="360"/>
      </w:pPr>
      <w:rPr>
        <w:rFonts w:ascii="Wingdings" w:hAnsi="Wingdings" w:hint="default"/>
      </w:rPr>
    </w:lvl>
    <w:lvl w:ilvl="6" w:tplc="0C0A0001" w:tentative="1">
      <w:start w:val="1"/>
      <w:numFmt w:val="bullet"/>
      <w:lvlText w:val=""/>
      <w:lvlJc w:val="left"/>
      <w:pPr>
        <w:tabs>
          <w:tab w:val="num" w:pos="5740"/>
        </w:tabs>
        <w:ind w:left="5740" w:hanging="360"/>
      </w:pPr>
      <w:rPr>
        <w:rFonts w:ascii="Symbol" w:hAnsi="Symbol" w:hint="default"/>
      </w:rPr>
    </w:lvl>
    <w:lvl w:ilvl="7" w:tplc="0C0A0003" w:tentative="1">
      <w:start w:val="1"/>
      <w:numFmt w:val="bullet"/>
      <w:lvlText w:val="o"/>
      <w:lvlJc w:val="left"/>
      <w:pPr>
        <w:tabs>
          <w:tab w:val="num" w:pos="6460"/>
        </w:tabs>
        <w:ind w:left="6460" w:hanging="360"/>
      </w:pPr>
      <w:rPr>
        <w:rFonts w:ascii="Courier New" w:hAnsi="Courier New" w:hint="default"/>
      </w:rPr>
    </w:lvl>
    <w:lvl w:ilvl="8" w:tplc="0C0A0005" w:tentative="1">
      <w:start w:val="1"/>
      <w:numFmt w:val="bullet"/>
      <w:lvlText w:val=""/>
      <w:lvlJc w:val="left"/>
      <w:pPr>
        <w:tabs>
          <w:tab w:val="num" w:pos="7180"/>
        </w:tabs>
        <w:ind w:left="7180" w:hanging="360"/>
      </w:pPr>
      <w:rPr>
        <w:rFonts w:ascii="Wingdings" w:hAnsi="Wingdings" w:hint="default"/>
      </w:rPr>
    </w:lvl>
  </w:abstractNum>
  <w:abstractNum w:abstractNumId="13">
    <w:nsid w:val="448B5AD0"/>
    <w:multiLevelType w:val="hybridMultilevel"/>
    <w:tmpl w:val="4B6E26EA"/>
    <w:lvl w:ilvl="0" w:tplc="04090003">
      <w:start w:val="1"/>
      <w:numFmt w:val="bullet"/>
      <w:lvlText w:val="o"/>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48AE0074"/>
    <w:multiLevelType w:val="hybridMultilevel"/>
    <w:tmpl w:val="46CEBFC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91311ED"/>
    <w:multiLevelType w:val="hybridMultilevel"/>
    <w:tmpl w:val="779075B8"/>
    <w:lvl w:ilvl="0" w:tplc="197E411E">
      <w:numFmt w:val="bullet"/>
      <w:lvlText w:val="-"/>
      <w:lvlJc w:val="left"/>
      <w:pPr>
        <w:ind w:left="720" w:hanging="360"/>
      </w:pPr>
      <w:rPr>
        <w:rFonts w:ascii="Times New Roman" w:eastAsia="MS ??"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410301B"/>
    <w:multiLevelType w:val="hybridMultilevel"/>
    <w:tmpl w:val="6C0C905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5A734242"/>
    <w:multiLevelType w:val="hybridMultilevel"/>
    <w:tmpl w:val="350C752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5AD1424E"/>
    <w:multiLevelType w:val="hybridMultilevel"/>
    <w:tmpl w:val="DD1876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5C4923FE"/>
    <w:multiLevelType w:val="hybridMultilevel"/>
    <w:tmpl w:val="F80EC2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5CF01EC2"/>
    <w:multiLevelType w:val="hybridMultilevel"/>
    <w:tmpl w:val="67405F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F201203"/>
    <w:multiLevelType w:val="hybridMultilevel"/>
    <w:tmpl w:val="78B2AC28"/>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2A23245"/>
    <w:multiLevelType w:val="hybridMultilevel"/>
    <w:tmpl w:val="97A62F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63A44D1C"/>
    <w:multiLevelType w:val="hybridMultilevel"/>
    <w:tmpl w:val="E614504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6424082E"/>
    <w:multiLevelType w:val="hybridMultilevel"/>
    <w:tmpl w:val="1774FB7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nsid w:val="674E6E86"/>
    <w:multiLevelType w:val="hybridMultilevel"/>
    <w:tmpl w:val="1E8C54C8"/>
    <w:lvl w:ilvl="0" w:tplc="040A0005">
      <w:start w:val="1"/>
      <w:numFmt w:val="bullet"/>
      <w:lvlText w:val=""/>
      <w:lvlJc w:val="left"/>
      <w:pPr>
        <w:tabs>
          <w:tab w:val="num" w:pos="3060"/>
        </w:tabs>
        <w:ind w:left="3060" w:hanging="360"/>
      </w:pPr>
      <w:rPr>
        <w:rFonts w:ascii="Wingdings" w:hAnsi="Wingdings" w:hint="default"/>
      </w:rPr>
    </w:lvl>
    <w:lvl w:ilvl="1" w:tplc="6A2EC536">
      <w:numFmt w:val="bullet"/>
      <w:lvlText w:val="-"/>
      <w:lvlJc w:val="left"/>
      <w:pPr>
        <w:ind w:left="4465" w:hanging="360"/>
      </w:pPr>
      <w:rPr>
        <w:rFonts w:ascii="Trebuchet MS" w:eastAsia="Times New Roman" w:hAnsi="Trebuchet MS" w:hint="default"/>
      </w:rPr>
    </w:lvl>
    <w:lvl w:ilvl="2" w:tplc="040A0005" w:tentative="1">
      <w:start w:val="1"/>
      <w:numFmt w:val="bullet"/>
      <w:lvlText w:val=""/>
      <w:lvlJc w:val="left"/>
      <w:pPr>
        <w:tabs>
          <w:tab w:val="num" w:pos="5185"/>
        </w:tabs>
        <w:ind w:left="5185" w:hanging="360"/>
      </w:pPr>
      <w:rPr>
        <w:rFonts w:ascii="Wingdings" w:hAnsi="Wingdings" w:hint="default"/>
      </w:rPr>
    </w:lvl>
    <w:lvl w:ilvl="3" w:tplc="040A0001" w:tentative="1">
      <w:start w:val="1"/>
      <w:numFmt w:val="bullet"/>
      <w:lvlText w:val=""/>
      <w:lvlJc w:val="left"/>
      <w:pPr>
        <w:tabs>
          <w:tab w:val="num" w:pos="5905"/>
        </w:tabs>
        <w:ind w:left="5905" w:hanging="360"/>
      </w:pPr>
      <w:rPr>
        <w:rFonts w:ascii="Symbol" w:hAnsi="Symbol" w:hint="default"/>
      </w:rPr>
    </w:lvl>
    <w:lvl w:ilvl="4" w:tplc="040A0003" w:tentative="1">
      <w:start w:val="1"/>
      <w:numFmt w:val="bullet"/>
      <w:lvlText w:val="o"/>
      <w:lvlJc w:val="left"/>
      <w:pPr>
        <w:tabs>
          <w:tab w:val="num" w:pos="6625"/>
        </w:tabs>
        <w:ind w:left="6625" w:hanging="360"/>
      </w:pPr>
      <w:rPr>
        <w:rFonts w:ascii="Courier New" w:hAnsi="Courier New" w:hint="default"/>
      </w:rPr>
    </w:lvl>
    <w:lvl w:ilvl="5" w:tplc="040A0005" w:tentative="1">
      <w:start w:val="1"/>
      <w:numFmt w:val="bullet"/>
      <w:lvlText w:val=""/>
      <w:lvlJc w:val="left"/>
      <w:pPr>
        <w:tabs>
          <w:tab w:val="num" w:pos="7345"/>
        </w:tabs>
        <w:ind w:left="7345" w:hanging="360"/>
      </w:pPr>
      <w:rPr>
        <w:rFonts w:ascii="Wingdings" w:hAnsi="Wingdings" w:hint="default"/>
      </w:rPr>
    </w:lvl>
    <w:lvl w:ilvl="6" w:tplc="040A0001" w:tentative="1">
      <w:start w:val="1"/>
      <w:numFmt w:val="bullet"/>
      <w:lvlText w:val=""/>
      <w:lvlJc w:val="left"/>
      <w:pPr>
        <w:tabs>
          <w:tab w:val="num" w:pos="8065"/>
        </w:tabs>
        <w:ind w:left="8065" w:hanging="360"/>
      </w:pPr>
      <w:rPr>
        <w:rFonts w:ascii="Symbol" w:hAnsi="Symbol" w:hint="default"/>
      </w:rPr>
    </w:lvl>
    <w:lvl w:ilvl="7" w:tplc="040A0003" w:tentative="1">
      <w:start w:val="1"/>
      <w:numFmt w:val="bullet"/>
      <w:lvlText w:val="o"/>
      <w:lvlJc w:val="left"/>
      <w:pPr>
        <w:tabs>
          <w:tab w:val="num" w:pos="8785"/>
        </w:tabs>
        <w:ind w:left="8785" w:hanging="360"/>
      </w:pPr>
      <w:rPr>
        <w:rFonts w:ascii="Courier New" w:hAnsi="Courier New" w:hint="default"/>
      </w:rPr>
    </w:lvl>
    <w:lvl w:ilvl="8" w:tplc="040A0005" w:tentative="1">
      <w:start w:val="1"/>
      <w:numFmt w:val="bullet"/>
      <w:lvlText w:val=""/>
      <w:lvlJc w:val="left"/>
      <w:pPr>
        <w:tabs>
          <w:tab w:val="num" w:pos="9505"/>
        </w:tabs>
        <w:ind w:left="9505" w:hanging="360"/>
      </w:pPr>
      <w:rPr>
        <w:rFonts w:ascii="Wingdings" w:hAnsi="Wingdings" w:hint="default"/>
      </w:rPr>
    </w:lvl>
  </w:abstractNum>
  <w:abstractNum w:abstractNumId="26">
    <w:nsid w:val="677718B4"/>
    <w:multiLevelType w:val="hybridMultilevel"/>
    <w:tmpl w:val="D43EFF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A9A7032"/>
    <w:multiLevelType w:val="hybridMultilevel"/>
    <w:tmpl w:val="EE0E4F2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70985456"/>
    <w:multiLevelType w:val="hybridMultilevel"/>
    <w:tmpl w:val="38E87C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77B41715"/>
    <w:multiLevelType w:val="hybridMultilevel"/>
    <w:tmpl w:val="894EEFBC"/>
    <w:lvl w:ilvl="0" w:tplc="040A0005">
      <w:start w:val="1"/>
      <w:numFmt w:val="bullet"/>
      <w:lvlText w:val=""/>
      <w:lvlJc w:val="left"/>
      <w:pPr>
        <w:tabs>
          <w:tab w:val="num" w:pos="3060"/>
        </w:tabs>
        <w:ind w:left="3060" w:hanging="360"/>
      </w:pPr>
      <w:rPr>
        <w:rFonts w:ascii="Wingdings" w:hAnsi="Wingdings" w:hint="default"/>
      </w:rPr>
    </w:lvl>
    <w:lvl w:ilvl="1" w:tplc="040A0003" w:tentative="1">
      <w:start w:val="1"/>
      <w:numFmt w:val="bullet"/>
      <w:lvlText w:val="o"/>
      <w:lvlJc w:val="left"/>
      <w:pPr>
        <w:tabs>
          <w:tab w:val="num" w:pos="3780"/>
        </w:tabs>
        <w:ind w:left="3780" w:hanging="360"/>
      </w:pPr>
      <w:rPr>
        <w:rFonts w:ascii="Courier New" w:hAnsi="Courier New" w:hint="default"/>
      </w:rPr>
    </w:lvl>
    <w:lvl w:ilvl="2" w:tplc="040A0005" w:tentative="1">
      <w:start w:val="1"/>
      <w:numFmt w:val="bullet"/>
      <w:lvlText w:val=""/>
      <w:lvlJc w:val="left"/>
      <w:pPr>
        <w:tabs>
          <w:tab w:val="num" w:pos="4500"/>
        </w:tabs>
        <w:ind w:left="4500" w:hanging="360"/>
      </w:pPr>
      <w:rPr>
        <w:rFonts w:ascii="Wingdings" w:hAnsi="Wingdings" w:hint="default"/>
      </w:rPr>
    </w:lvl>
    <w:lvl w:ilvl="3" w:tplc="040A0001" w:tentative="1">
      <w:start w:val="1"/>
      <w:numFmt w:val="bullet"/>
      <w:lvlText w:val=""/>
      <w:lvlJc w:val="left"/>
      <w:pPr>
        <w:tabs>
          <w:tab w:val="num" w:pos="5220"/>
        </w:tabs>
        <w:ind w:left="5220" w:hanging="360"/>
      </w:pPr>
      <w:rPr>
        <w:rFonts w:ascii="Symbol" w:hAnsi="Symbol" w:hint="default"/>
      </w:rPr>
    </w:lvl>
    <w:lvl w:ilvl="4" w:tplc="040A0003" w:tentative="1">
      <w:start w:val="1"/>
      <w:numFmt w:val="bullet"/>
      <w:lvlText w:val="o"/>
      <w:lvlJc w:val="left"/>
      <w:pPr>
        <w:tabs>
          <w:tab w:val="num" w:pos="5940"/>
        </w:tabs>
        <w:ind w:left="5940" w:hanging="360"/>
      </w:pPr>
      <w:rPr>
        <w:rFonts w:ascii="Courier New" w:hAnsi="Courier New" w:hint="default"/>
      </w:rPr>
    </w:lvl>
    <w:lvl w:ilvl="5" w:tplc="040A0005" w:tentative="1">
      <w:start w:val="1"/>
      <w:numFmt w:val="bullet"/>
      <w:lvlText w:val=""/>
      <w:lvlJc w:val="left"/>
      <w:pPr>
        <w:tabs>
          <w:tab w:val="num" w:pos="6660"/>
        </w:tabs>
        <w:ind w:left="6660" w:hanging="360"/>
      </w:pPr>
      <w:rPr>
        <w:rFonts w:ascii="Wingdings" w:hAnsi="Wingdings" w:hint="default"/>
      </w:rPr>
    </w:lvl>
    <w:lvl w:ilvl="6" w:tplc="040A0001" w:tentative="1">
      <w:start w:val="1"/>
      <w:numFmt w:val="bullet"/>
      <w:lvlText w:val=""/>
      <w:lvlJc w:val="left"/>
      <w:pPr>
        <w:tabs>
          <w:tab w:val="num" w:pos="7380"/>
        </w:tabs>
        <w:ind w:left="7380" w:hanging="360"/>
      </w:pPr>
      <w:rPr>
        <w:rFonts w:ascii="Symbol" w:hAnsi="Symbol" w:hint="default"/>
      </w:rPr>
    </w:lvl>
    <w:lvl w:ilvl="7" w:tplc="040A0003" w:tentative="1">
      <w:start w:val="1"/>
      <w:numFmt w:val="bullet"/>
      <w:lvlText w:val="o"/>
      <w:lvlJc w:val="left"/>
      <w:pPr>
        <w:tabs>
          <w:tab w:val="num" w:pos="8100"/>
        </w:tabs>
        <w:ind w:left="8100" w:hanging="360"/>
      </w:pPr>
      <w:rPr>
        <w:rFonts w:ascii="Courier New" w:hAnsi="Courier New" w:hint="default"/>
      </w:rPr>
    </w:lvl>
    <w:lvl w:ilvl="8" w:tplc="040A0005" w:tentative="1">
      <w:start w:val="1"/>
      <w:numFmt w:val="bullet"/>
      <w:lvlText w:val=""/>
      <w:lvlJc w:val="left"/>
      <w:pPr>
        <w:tabs>
          <w:tab w:val="num" w:pos="8820"/>
        </w:tabs>
        <w:ind w:left="8820" w:hanging="360"/>
      </w:pPr>
      <w:rPr>
        <w:rFonts w:ascii="Wingdings" w:hAnsi="Wingdings" w:hint="default"/>
      </w:rPr>
    </w:lvl>
  </w:abstractNum>
  <w:abstractNum w:abstractNumId="30">
    <w:nsid w:val="78680A4A"/>
    <w:multiLevelType w:val="hybridMultilevel"/>
    <w:tmpl w:val="BCD481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79F75066"/>
    <w:multiLevelType w:val="hybridMultilevel"/>
    <w:tmpl w:val="7714C8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7E235AF6"/>
    <w:multiLevelType w:val="hybridMultilevel"/>
    <w:tmpl w:val="93303FE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6"/>
  </w:num>
  <w:num w:numId="2">
    <w:abstractNumId w:val="3"/>
  </w:num>
  <w:num w:numId="3">
    <w:abstractNumId w:val="15"/>
  </w:num>
  <w:num w:numId="4">
    <w:abstractNumId w:val="9"/>
  </w:num>
  <w:num w:numId="5">
    <w:abstractNumId w:val="28"/>
  </w:num>
  <w:num w:numId="6">
    <w:abstractNumId w:val="8"/>
  </w:num>
  <w:num w:numId="7">
    <w:abstractNumId w:val="24"/>
  </w:num>
  <w:num w:numId="8">
    <w:abstractNumId w:val="17"/>
  </w:num>
  <w:num w:numId="9">
    <w:abstractNumId w:val="27"/>
  </w:num>
  <w:num w:numId="10">
    <w:abstractNumId w:val="32"/>
  </w:num>
  <w:num w:numId="11">
    <w:abstractNumId w:val="2"/>
  </w:num>
  <w:num w:numId="12">
    <w:abstractNumId w:val="12"/>
  </w:num>
  <w:num w:numId="13">
    <w:abstractNumId w:val="14"/>
  </w:num>
  <w:num w:numId="14">
    <w:abstractNumId w:val="16"/>
  </w:num>
  <w:num w:numId="15">
    <w:abstractNumId w:val="23"/>
  </w:num>
  <w:num w:numId="16">
    <w:abstractNumId w:val="20"/>
  </w:num>
  <w:num w:numId="17">
    <w:abstractNumId w:val="22"/>
  </w:num>
  <w:num w:numId="18">
    <w:abstractNumId w:val="18"/>
  </w:num>
  <w:num w:numId="19">
    <w:abstractNumId w:val="19"/>
  </w:num>
  <w:num w:numId="20">
    <w:abstractNumId w:val="4"/>
  </w:num>
  <w:num w:numId="21">
    <w:abstractNumId w:val="29"/>
  </w:num>
  <w:num w:numId="22">
    <w:abstractNumId w:val="25"/>
  </w:num>
  <w:num w:numId="23">
    <w:abstractNumId w:val="11"/>
  </w:num>
  <w:num w:numId="24">
    <w:abstractNumId w:val="7"/>
  </w:num>
  <w:num w:numId="25">
    <w:abstractNumId w:val="0"/>
  </w:num>
  <w:num w:numId="26">
    <w:abstractNumId w:val="5"/>
  </w:num>
  <w:num w:numId="27">
    <w:abstractNumId w:val="21"/>
  </w:num>
  <w:num w:numId="28">
    <w:abstractNumId w:val="30"/>
  </w:num>
  <w:num w:numId="29">
    <w:abstractNumId w:val="31"/>
  </w:num>
  <w:num w:numId="30">
    <w:abstractNumId w:val="26"/>
  </w:num>
  <w:num w:numId="31">
    <w:abstractNumId w:val="1"/>
  </w:num>
  <w:num w:numId="32">
    <w:abstractNumId w:val="10"/>
  </w:num>
  <w:num w:numId="33">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doNotTrackMoves/>
  <w:defaultTabStop w:val="720"/>
  <w:hyphenationZone w:val="425"/>
  <w:characterSpacingControl w:val="doNotCompres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07AB"/>
    <w:rsid w:val="00004BD4"/>
    <w:rsid w:val="00005DCC"/>
    <w:rsid w:val="00010FC1"/>
    <w:rsid w:val="00014AB0"/>
    <w:rsid w:val="00026C1C"/>
    <w:rsid w:val="000344B8"/>
    <w:rsid w:val="0005626A"/>
    <w:rsid w:val="00057E14"/>
    <w:rsid w:val="00080D47"/>
    <w:rsid w:val="000A0190"/>
    <w:rsid w:val="000A09DC"/>
    <w:rsid w:val="000A1FC8"/>
    <w:rsid w:val="000A3B5F"/>
    <w:rsid w:val="000B5F0D"/>
    <w:rsid w:val="000C2B15"/>
    <w:rsid w:val="000D4F47"/>
    <w:rsid w:val="000D5D63"/>
    <w:rsid w:val="000F083F"/>
    <w:rsid w:val="000F4685"/>
    <w:rsid w:val="000F6AC5"/>
    <w:rsid w:val="000F7ACD"/>
    <w:rsid w:val="00120923"/>
    <w:rsid w:val="00133FBC"/>
    <w:rsid w:val="001400EE"/>
    <w:rsid w:val="00141DE4"/>
    <w:rsid w:val="0014289F"/>
    <w:rsid w:val="0014617B"/>
    <w:rsid w:val="001467C0"/>
    <w:rsid w:val="00155E40"/>
    <w:rsid w:val="00165976"/>
    <w:rsid w:val="00174026"/>
    <w:rsid w:val="00177818"/>
    <w:rsid w:val="001938E1"/>
    <w:rsid w:val="00194B75"/>
    <w:rsid w:val="00195542"/>
    <w:rsid w:val="00196EC5"/>
    <w:rsid w:val="001A07AB"/>
    <w:rsid w:val="001A25FD"/>
    <w:rsid w:val="001B49BC"/>
    <w:rsid w:val="001B69B8"/>
    <w:rsid w:val="001B6D46"/>
    <w:rsid w:val="001C21C4"/>
    <w:rsid w:val="001C3675"/>
    <w:rsid w:val="001D0E17"/>
    <w:rsid w:val="001E090F"/>
    <w:rsid w:val="001F5380"/>
    <w:rsid w:val="001F57F7"/>
    <w:rsid w:val="002031A0"/>
    <w:rsid w:val="00211393"/>
    <w:rsid w:val="0021585E"/>
    <w:rsid w:val="00236795"/>
    <w:rsid w:val="00240BAC"/>
    <w:rsid w:val="0024627C"/>
    <w:rsid w:val="0025398B"/>
    <w:rsid w:val="00266779"/>
    <w:rsid w:val="00271CD0"/>
    <w:rsid w:val="0027403F"/>
    <w:rsid w:val="002751EA"/>
    <w:rsid w:val="00284AD9"/>
    <w:rsid w:val="00286162"/>
    <w:rsid w:val="002936F2"/>
    <w:rsid w:val="00293808"/>
    <w:rsid w:val="002A3D76"/>
    <w:rsid w:val="002A4E0D"/>
    <w:rsid w:val="002A6F4E"/>
    <w:rsid w:val="002B3D37"/>
    <w:rsid w:val="002C3F12"/>
    <w:rsid w:val="002C4482"/>
    <w:rsid w:val="002C5892"/>
    <w:rsid w:val="002C76EE"/>
    <w:rsid w:val="002E64CD"/>
    <w:rsid w:val="002F04E6"/>
    <w:rsid w:val="002F263C"/>
    <w:rsid w:val="002F38D5"/>
    <w:rsid w:val="003020E3"/>
    <w:rsid w:val="003060FF"/>
    <w:rsid w:val="00310DAD"/>
    <w:rsid w:val="0032248D"/>
    <w:rsid w:val="0032594B"/>
    <w:rsid w:val="00332426"/>
    <w:rsid w:val="00340E4B"/>
    <w:rsid w:val="003463CF"/>
    <w:rsid w:val="003614D4"/>
    <w:rsid w:val="00375EEC"/>
    <w:rsid w:val="00381168"/>
    <w:rsid w:val="00381B81"/>
    <w:rsid w:val="00395D69"/>
    <w:rsid w:val="003A0CED"/>
    <w:rsid w:val="003A430E"/>
    <w:rsid w:val="003B4049"/>
    <w:rsid w:val="003C4BFF"/>
    <w:rsid w:val="003C5C8A"/>
    <w:rsid w:val="003E06CD"/>
    <w:rsid w:val="003E69BB"/>
    <w:rsid w:val="003E78BF"/>
    <w:rsid w:val="003E7F22"/>
    <w:rsid w:val="003F09AF"/>
    <w:rsid w:val="003F0B6B"/>
    <w:rsid w:val="004139BC"/>
    <w:rsid w:val="00417105"/>
    <w:rsid w:val="00420CFB"/>
    <w:rsid w:val="00447C21"/>
    <w:rsid w:val="00455AF3"/>
    <w:rsid w:val="00470636"/>
    <w:rsid w:val="00474E9A"/>
    <w:rsid w:val="00482E03"/>
    <w:rsid w:val="00486151"/>
    <w:rsid w:val="004B0F2B"/>
    <w:rsid w:val="004B6F14"/>
    <w:rsid w:val="004D08AE"/>
    <w:rsid w:val="004D13F6"/>
    <w:rsid w:val="004D190D"/>
    <w:rsid w:val="004D3217"/>
    <w:rsid w:val="004D6678"/>
    <w:rsid w:val="004E2D48"/>
    <w:rsid w:val="004E6876"/>
    <w:rsid w:val="004E78E4"/>
    <w:rsid w:val="005023B0"/>
    <w:rsid w:val="005028D8"/>
    <w:rsid w:val="0050315A"/>
    <w:rsid w:val="005045B5"/>
    <w:rsid w:val="00506B2A"/>
    <w:rsid w:val="0050706B"/>
    <w:rsid w:val="00514B37"/>
    <w:rsid w:val="00522B52"/>
    <w:rsid w:val="00525A59"/>
    <w:rsid w:val="00526209"/>
    <w:rsid w:val="0053788C"/>
    <w:rsid w:val="005404C3"/>
    <w:rsid w:val="00541746"/>
    <w:rsid w:val="00557276"/>
    <w:rsid w:val="005609BE"/>
    <w:rsid w:val="005613D6"/>
    <w:rsid w:val="00564441"/>
    <w:rsid w:val="00565A14"/>
    <w:rsid w:val="00570D8F"/>
    <w:rsid w:val="00572E3C"/>
    <w:rsid w:val="00580192"/>
    <w:rsid w:val="00583687"/>
    <w:rsid w:val="00583A69"/>
    <w:rsid w:val="005845E4"/>
    <w:rsid w:val="00597343"/>
    <w:rsid w:val="005A0031"/>
    <w:rsid w:val="005A5AEB"/>
    <w:rsid w:val="005B23A1"/>
    <w:rsid w:val="005B6939"/>
    <w:rsid w:val="005D1FFD"/>
    <w:rsid w:val="005D2682"/>
    <w:rsid w:val="005D37B2"/>
    <w:rsid w:val="005D797E"/>
    <w:rsid w:val="005E070F"/>
    <w:rsid w:val="00605FD6"/>
    <w:rsid w:val="00607A2C"/>
    <w:rsid w:val="00633D3D"/>
    <w:rsid w:val="00653B9D"/>
    <w:rsid w:val="006546F9"/>
    <w:rsid w:val="006661EE"/>
    <w:rsid w:val="006707A9"/>
    <w:rsid w:val="00676BCD"/>
    <w:rsid w:val="006837B2"/>
    <w:rsid w:val="00685C28"/>
    <w:rsid w:val="00686328"/>
    <w:rsid w:val="00691890"/>
    <w:rsid w:val="006A16B4"/>
    <w:rsid w:val="006A51A7"/>
    <w:rsid w:val="006A7E6D"/>
    <w:rsid w:val="006C62CE"/>
    <w:rsid w:val="006D1759"/>
    <w:rsid w:val="006D20E7"/>
    <w:rsid w:val="006D4985"/>
    <w:rsid w:val="006E3BEF"/>
    <w:rsid w:val="006F2958"/>
    <w:rsid w:val="006F2E07"/>
    <w:rsid w:val="00701365"/>
    <w:rsid w:val="00701A77"/>
    <w:rsid w:val="00703151"/>
    <w:rsid w:val="0071340C"/>
    <w:rsid w:val="007317E7"/>
    <w:rsid w:val="00734038"/>
    <w:rsid w:val="00735007"/>
    <w:rsid w:val="00741D9C"/>
    <w:rsid w:val="00746280"/>
    <w:rsid w:val="00746E04"/>
    <w:rsid w:val="00777E77"/>
    <w:rsid w:val="007839FB"/>
    <w:rsid w:val="007865FA"/>
    <w:rsid w:val="00792E92"/>
    <w:rsid w:val="0079764B"/>
    <w:rsid w:val="007A5E9A"/>
    <w:rsid w:val="007B788D"/>
    <w:rsid w:val="007C1A03"/>
    <w:rsid w:val="007C3C43"/>
    <w:rsid w:val="007C47EA"/>
    <w:rsid w:val="007C5F66"/>
    <w:rsid w:val="007C728D"/>
    <w:rsid w:val="007D3F80"/>
    <w:rsid w:val="007E7236"/>
    <w:rsid w:val="007F1860"/>
    <w:rsid w:val="007F2030"/>
    <w:rsid w:val="007F2E1C"/>
    <w:rsid w:val="007F38BD"/>
    <w:rsid w:val="007F5542"/>
    <w:rsid w:val="007F685E"/>
    <w:rsid w:val="008042AB"/>
    <w:rsid w:val="00813010"/>
    <w:rsid w:val="00821AB7"/>
    <w:rsid w:val="00827337"/>
    <w:rsid w:val="008330DE"/>
    <w:rsid w:val="008405A3"/>
    <w:rsid w:val="00842EF8"/>
    <w:rsid w:val="00867319"/>
    <w:rsid w:val="0089547B"/>
    <w:rsid w:val="008A0841"/>
    <w:rsid w:val="008B2AE9"/>
    <w:rsid w:val="008B4039"/>
    <w:rsid w:val="008C084C"/>
    <w:rsid w:val="008C0FB1"/>
    <w:rsid w:val="008C5897"/>
    <w:rsid w:val="008C690D"/>
    <w:rsid w:val="008D4528"/>
    <w:rsid w:val="008E0CDA"/>
    <w:rsid w:val="008E74E9"/>
    <w:rsid w:val="008F600D"/>
    <w:rsid w:val="00900304"/>
    <w:rsid w:val="00901D1E"/>
    <w:rsid w:val="0091415A"/>
    <w:rsid w:val="0092272E"/>
    <w:rsid w:val="00936508"/>
    <w:rsid w:val="00944C94"/>
    <w:rsid w:val="00944E10"/>
    <w:rsid w:val="009559F3"/>
    <w:rsid w:val="009616A8"/>
    <w:rsid w:val="00963014"/>
    <w:rsid w:val="00963870"/>
    <w:rsid w:val="009676D4"/>
    <w:rsid w:val="009773A4"/>
    <w:rsid w:val="00982A7B"/>
    <w:rsid w:val="00985F26"/>
    <w:rsid w:val="009917B7"/>
    <w:rsid w:val="009A0014"/>
    <w:rsid w:val="009A1758"/>
    <w:rsid w:val="009B783D"/>
    <w:rsid w:val="009C7288"/>
    <w:rsid w:val="009C7609"/>
    <w:rsid w:val="009D0917"/>
    <w:rsid w:val="009D77DE"/>
    <w:rsid w:val="009E7A43"/>
    <w:rsid w:val="009F7A95"/>
    <w:rsid w:val="00A00B4E"/>
    <w:rsid w:val="00A02107"/>
    <w:rsid w:val="00A078AD"/>
    <w:rsid w:val="00A16A24"/>
    <w:rsid w:val="00A17277"/>
    <w:rsid w:val="00A20CA7"/>
    <w:rsid w:val="00A25D0F"/>
    <w:rsid w:val="00A315FB"/>
    <w:rsid w:val="00A35BC9"/>
    <w:rsid w:val="00A3721F"/>
    <w:rsid w:val="00A444B6"/>
    <w:rsid w:val="00A45130"/>
    <w:rsid w:val="00A45F81"/>
    <w:rsid w:val="00A5142B"/>
    <w:rsid w:val="00A54502"/>
    <w:rsid w:val="00A577E0"/>
    <w:rsid w:val="00A605B9"/>
    <w:rsid w:val="00A64156"/>
    <w:rsid w:val="00A65389"/>
    <w:rsid w:val="00A664CC"/>
    <w:rsid w:val="00A76585"/>
    <w:rsid w:val="00A80329"/>
    <w:rsid w:val="00A8730E"/>
    <w:rsid w:val="00A92305"/>
    <w:rsid w:val="00AA609D"/>
    <w:rsid w:val="00AB5E5C"/>
    <w:rsid w:val="00AC61A8"/>
    <w:rsid w:val="00AD393F"/>
    <w:rsid w:val="00AE018E"/>
    <w:rsid w:val="00AE37DB"/>
    <w:rsid w:val="00AE6A83"/>
    <w:rsid w:val="00AE7D6C"/>
    <w:rsid w:val="00AF3EF2"/>
    <w:rsid w:val="00AF5505"/>
    <w:rsid w:val="00AF556D"/>
    <w:rsid w:val="00AF5C36"/>
    <w:rsid w:val="00B008FA"/>
    <w:rsid w:val="00B06997"/>
    <w:rsid w:val="00B11A13"/>
    <w:rsid w:val="00B23890"/>
    <w:rsid w:val="00B33EE6"/>
    <w:rsid w:val="00B46DC7"/>
    <w:rsid w:val="00B60C94"/>
    <w:rsid w:val="00B638DD"/>
    <w:rsid w:val="00B72292"/>
    <w:rsid w:val="00B75648"/>
    <w:rsid w:val="00B76F52"/>
    <w:rsid w:val="00B847C4"/>
    <w:rsid w:val="00B943CB"/>
    <w:rsid w:val="00B94A27"/>
    <w:rsid w:val="00B97F96"/>
    <w:rsid w:val="00BA4ED3"/>
    <w:rsid w:val="00BA767A"/>
    <w:rsid w:val="00BB13DB"/>
    <w:rsid w:val="00BB3BAC"/>
    <w:rsid w:val="00BE0875"/>
    <w:rsid w:val="00BE6F31"/>
    <w:rsid w:val="00BE7E9B"/>
    <w:rsid w:val="00BF0B96"/>
    <w:rsid w:val="00BF12C2"/>
    <w:rsid w:val="00BF3D86"/>
    <w:rsid w:val="00BF6BF9"/>
    <w:rsid w:val="00C1282D"/>
    <w:rsid w:val="00C12EC6"/>
    <w:rsid w:val="00C13D41"/>
    <w:rsid w:val="00C15A6B"/>
    <w:rsid w:val="00C54965"/>
    <w:rsid w:val="00C574A0"/>
    <w:rsid w:val="00C612AF"/>
    <w:rsid w:val="00C7140A"/>
    <w:rsid w:val="00C750A1"/>
    <w:rsid w:val="00C75BB2"/>
    <w:rsid w:val="00C95D27"/>
    <w:rsid w:val="00CA0732"/>
    <w:rsid w:val="00CA266B"/>
    <w:rsid w:val="00CA3C4F"/>
    <w:rsid w:val="00CA6149"/>
    <w:rsid w:val="00CB1804"/>
    <w:rsid w:val="00CB5831"/>
    <w:rsid w:val="00CC6D4E"/>
    <w:rsid w:val="00CD7FF1"/>
    <w:rsid w:val="00CE24B5"/>
    <w:rsid w:val="00CE5A1C"/>
    <w:rsid w:val="00CF2039"/>
    <w:rsid w:val="00CF23BC"/>
    <w:rsid w:val="00CF243C"/>
    <w:rsid w:val="00CF3A48"/>
    <w:rsid w:val="00CF6D72"/>
    <w:rsid w:val="00D17A16"/>
    <w:rsid w:val="00D23DBF"/>
    <w:rsid w:val="00D36F96"/>
    <w:rsid w:val="00D37457"/>
    <w:rsid w:val="00D44036"/>
    <w:rsid w:val="00D45EB5"/>
    <w:rsid w:val="00D513AC"/>
    <w:rsid w:val="00D51789"/>
    <w:rsid w:val="00D5423C"/>
    <w:rsid w:val="00D65A46"/>
    <w:rsid w:val="00D673BA"/>
    <w:rsid w:val="00D7232D"/>
    <w:rsid w:val="00D75E88"/>
    <w:rsid w:val="00D86059"/>
    <w:rsid w:val="00D86457"/>
    <w:rsid w:val="00D938F9"/>
    <w:rsid w:val="00D95556"/>
    <w:rsid w:val="00D97925"/>
    <w:rsid w:val="00DB0AF8"/>
    <w:rsid w:val="00DB2239"/>
    <w:rsid w:val="00DB6DD4"/>
    <w:rsid w:val="00DB785C"/>
    <w:rsid w:val="00DC3365"/>
    <w:rsid w:val="00DC62E8"/>
    <w:rsid w:val="00DC686F"/>
    <w:rsid w:val="00DD70C4"/>
    <w:rsid w:val="00DE416D"/>
    <w:rsid w:val="00DE5827"/>
    <w:rsid w:val="00DE5FBF"/>
    <w:rsid w:val="00DE6A19"/>
    <w:rsid w:val="00DF1241"/>
    <w:rsid w:val="00DF347D"/>
    <w:rsid w:val="00DF65CB"/>
    <w:rsid w:val="00DF7647"/>
    <w:rsid w:val="00E00793"/>
    <w:rsid w:val="00E03185"/>
    <w:rsid w:val="00E05846"/>
    <w:rsid w:val="00E1167F"/>
    <w:rsid w:val="00E15B57"/>
    <w:rsid w:val="00E2088C"/>
    <w:rsid w:val="00E23B73"/>
    <w:rsid w:val="00E26D68"/>
    <w:rsid w:val="00E26E31"/>
    <w:rsid w:val="00E3657A"/>
    <w:rsid w:val="00E4014F"/>
    <w:rsid w:val="00E51512"/>
    <w:rsid w:val="00E52267"/>
    <w:rsid w:val="00E60AA2"/>
    <w:rsid w:val="00E614E8"/>
    <w:rsid w:val="00E619FD"/>
    <w:rsid w:val="00E70DE2"/>
    <w:rsid w:val="00E7533C"/>
    <w:rsid w:val="00E77EA2"/>
    <w:rsid w:val="00E87347"/>
    <w:rsid w:val="00E91A29"/>
    <w:rsid w:val="00E97D82"/>
    <w:rsid w:val="00EA527F"/>
    <w:rsid w:val="00EC2557"/>
    <w:rsid w:val="00ED5ECD"/>
    <w:rsid w:val="00ED6A92"/>
    <w:rsid w:val="00EE269D"/>
    <w:rsid w:val="00EF6BCE"/>
    <w:rsid w:val="00F01CCB"/>
    <w:rsid w:val="00F160DE"/>
    <w:rsid w:val="00F2113C"/>
    <w:rsid w:val="00F23FAD"/>
    <w:rsid w:val="00F24D3D"/>
    <w:rsid w:val="00F25294"/>
    <w:rsid w:val="00F26753"/>
    <w:rsid w:val="00F26C98"/>
    <w:rsid w:val="00F26F3F"/>
    <w:rsid w:val="00F42D87"/>
    <w:rsid w:val="00F518A7"/>
    <w:rsid w:val="00F56DB5"/>
    <w:rsid w:val="00F613BD"/>
    <w:rsid w:val="00F62577"/>
    <w:rsid w:val="00F62627"/>
    <w:rsid w:val="00F62EDA"/>
    <w:rsid w:val="00F64DE3"/>
    <w:rsid w:val="00F720DC"/>
    <w:rsid w:val="00F855A5"/>
    <w:rsid w:val="00F857DE"/>
    <w:rsid w:val="00F85F2D"/>
    <w:rsid w:val="00FB18E2"/>
    <w:rsid w:val="00FC1809"/>
    <w:rsid w:val="00FC6C24"/>
    <w:rsid w:val="00FD5ED9"/>
    <w:rsid w:val="00FE2AEE"/>
    <w:rsid w:val="00FE4635"/>
    <w:rsid w:val="00FF2ACB"/>
    <w:rsid w:val="00FF6B89"/>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MS ??" w:hAnsi="Cambria"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305"/>
    <w:pPr>
      <w:spacing w:after="360" w:line="288" w:lineRule="auto"/>
    </w:pPr>
    <w:rPr>
      <w:rFonts w:ascii="Arial Narrow" w:hAnsi="Arial Narrow"/>
      <w:szCs w:val="24"/>
    </w:rPr>
  </w:style>
  <w:style w:type="paragraph" w:styleId="Ttulo1">
    <w:name w:val="heading 1"/>
    <w:basedOn w:val="Normal"/>
    <w:link w:val="Ttulo1Car"/>
    <w:uiPriority w:val="99"/>
    <w:qFormat/>
    <w:rsid w:val="007E7236"/>
    <w:pPr>
      <w:spacing w:before="100" w:beforeAutospacing="1" w:after="100" w:afterAutospacing="1"/>
      <w:outlineLvl w:val="0"/>
    </w:pPr>
    <w:rPr>
      <w:rFonts w:ascii="Times" w:hAnsi="Times"/>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9"/>
    <w:locked/>
    <w:rsid w:val="007E7236"/>
    <w:rPr>
      <w:rFonts w:ascii="Times" w:hAnsi="Times" w:cs="Times New Roman"/>
      <w:b/>
      <w:bCs/>
      <w:kern w:val="36"/>
      <w:sz w:val="48"/>
      <w:szCs w:val="48"/>
    </w:rPr>
  </w:style>
  <w:style w:type="paragraph" w:styleId="Textodeglobo">
    <w:name w:val="Balloon Text"/>
    <w:basedOn w:val="Normal"/>
    <w:link w:val="TextodegloboCar"/>
    <w:uiPriority w:val="99"/>
    <w:semiHidden/>
    <w:rsid w:val="001A07AB"/>
    <w:rPr>
      <w:rFonts w:ascii="Lucida Grande" w:hAnsi="Lucida Grande"/>
      <w:szCs w:val="18"/>
    </w:rPr>
  </w:style>
  <w:style w:type="character" w:customStyle="1" w:styleId="TextodegloboCar">
    <w:name w:val="Texto de globo Car"/>
    <w:link w:val="Textodeglobo"/>
    <w:uiPriority w:val="99"/>
    <w:semiHidden/>
    <w:locked/>
    <w:rsid w:val="001A07AB"/>
    <w:rPr>
      <w:rFonts w:ascii="Lucida Grande" w:hAnsi="Lucida Grande" w:cs="Times New Roman"/>
      <w:sz w:val="18"/>
      <w:szCs w:val="18"/>
    </w:rPr>
  </w:style>
  <w:style w:type="paragraph" w:styleId="NormalWeb">
    <w:name w:val="Normal (Web)"/>
    <w:basedOn w:val="Normal"/>
    <w:uiPriority w:val="99"/>
    <w:semiHidden/>
    <w:rsid w:val="003C4BFF"/>
    <w:pPr>
      <w:spacing w:before="100" w:beforeAutospacing="1" w:after="100" w:afterAutospacing="1"/>
    </w:pPr>
    <w:rPr>
      <w:rFonts w:ascii="Times" w:hAnsi="Times"/>
      <w:szCs w:val="20"/>
    </w:rPr>
  </w:style>
  <w:style w:type="character" w:styleId="Textoennegrita">
    <w:name w:val="Strong"/>
    <w:uiPriority w:val="99"/>
    <w:qFormat/>
    <w:rsid w:val="003C4BFF"/>
    <w:rPr>
      <w:rFonts w:cs="Times New Roman"/>
      <w:b/>
      <w:bCs/>
    </w:rPr>
  </w:style>
  <w:style w:type="character" w:styleId="Hipervnculo">
    <w:name w:val="Hyperlink"/>
    <w:uiPriority w:val="99"/>
    <w:semiHidden/>
    <w:rsid w:val="003C4BFF"/>
    <w:rPr>
      <w:rFonts w:cs="Times New Roman"/>
      <w:color w:val="0000FF"/>
      <w:u w:val="single"/>
    </w:rPr>
  </w:style>
  <w:style w:type="character" w:customStyle="1" w:styleId="apple-converted-space">
    <w:name w:val="apple-converted-space"/>
    <w:uiPriority w:val="99"/>
    <w:rsid w:val="003C4BFF"/>
    <w:rPr>
      <w:rFonts w:cs="Times New Roman"/>
    </w:rPr>
  </w:style>
  <w:style w:type="character" w:styleId="nfasis">
    <w:name w:val="Emphasis"/>
    <w:uiPriority w:val="99"/>
    <w:qFormat/>
    <w:rsid w:val="007B788D"/>
    <w:rPr>
      <w:rFonts w:cs="Times New Roman"/>
      <w:i/>
      <w:iCs/>
    </w:rPr>
  </w:style>
  <w:style w:type="paragraph" w:styleId="Prrafodelista">
    <w:name w:val="List Paragraph"/>
    <w:basedOn w:val="Normal"/>
    <w:uiPriority w:val="99"/>
    <w:qFormat/>
    <w:rsid w:val="007E7236"/>
    <w:pPr>
      <w:ind w:left="720"/>
      <w:contextualSpacing/>
    </w:pPr>
  </w:style>
  <w:style w:type="paragraph" w:styleId="Piedepgina">
    <w:name w:val="footer"/>
    <w:basedOn w:val="Normal"/>
    <w:link w:val="PiedepginaCar"/>
    <w:uiPriority w:val="99"/>
    <w:rsid w:val="00BF12C2"/>
    <w:pPr>
      <w:tabs>
        <w:tab w:val="center" w:pos="4153"/>
        <w:tab w:val="right" w:pos="8306"/>
      </w:tabs>
      <w:spacing w:after="0"/>
    </w:pPr>
  </w:style>
  <w:style w:type="character" w:customStyle="1" w:styleId="PiedepginaCar">
    <w:name w:val="Pie de página Car"/>
    <w:link w:val="Piedepgina"/>
    <w:uiPriority w:val="99"/>
    <w:locked/>
    <w:rsid w:val="00BF12C2"/>
    <w:rPr>
      <w:rFonts w:ascii="Times New Roman" w:hAnsi="Times New Roman" w:cs="Times New Roman"/>
      <w:sz w:val="18"/>
    </w:rPr>
  </w:style>
  <w:style w:type="character" w:styleId="Nmerodepgina">
    <w:name w:val="page number"/>
    <w:uiPriority w:val="99"/>
    <w:semiHidden/>
    <w:rsid w:val="00BF12C2"/>
    <w:rPr>
      <w:rFonts w:cs="Times New Roman"/>
    </w:rPr>
  </w:style>
  <w:style w:type="paragraph" w:styleId="Encabezado">
    <w:name w:val="header"/>
    <w:basedOn w:val="Normal"/>
    <w:link w:val="EncabezadoCar"/>
    <w:uiPriority w:val="99"/>
    <w:rsid w:val="00BF12C2"/>
    <w:pPr>
      <w:tabs>
        <w:tab w:val="center" w:pos="4153"/>
        <w:tab w:val="right" w:pos="8306"/>
      </w:tabs>
      <w:spacing w:after="0"/>
    </w:pPr>
  </w:style>
  <w:style w:type="character" w:customStyle="1" w:styleId="EncabezadoCar">
    <w:name w:val="Encabezado Car"/>
    <w:link w:val="Encabezado"/>
    <w:uiPriority w:val="99"/>
    <w:locked/>
    <w:rsid w:val="00BF12C2"/>
    <w:rPr>
      <w:rFonts w:ascii="Times New Roman" w:hAnsi="Times New Roman" w:cs="Times New Roman"/>
      <w:sz w:val="18"/>
    </w:rPr>
  </w:style>
  <w:style w:type="character" w:customStyle="1" w:styleId="hps">
    <w:name w:val="hps"/>
    <w:uiPriority w:val="99"/>
    <w:rsid w:val="00D36F96"/>
    <w:rPr>
      <w:rFonts w:cs="Times New Roman"/>
    </w:rPr>
  </w:style>
  <w:style w:type="paragraph" w:styleId="Textoindependiente">
    <w:name w:val="Body Text"/>
    <w:basedOn w:val="Normal"/>
    <w:link w:val="TextoindependienteCar"/>
    <w:uiPriority w:val="99"/>
    <w:rsid w:val="00746E04"/>
    <w:pPr>
      <w:spacing w:after="0" w:line="240" w:lineRule="auto"/>
      <w:jc w:val="both"/>
    </w:pPr>
    <w:rPr>
      <w:rFonts w:ascii="Arial" w:hAnsi="Arial" w:cs="Arial"/>
      <w:sz w:val="24"/>
    </w:rPr>
  </w:style>
  <w:style w:type="character" w:customStyle="1" w:styleId="TextoindependienteCar">
    <w:name w:val="Texto independiente Car"/>
    <w:link w:val="Textoindependiente"/>
    <w:uiPriority w:val="99"/>
    <w:locked/>
    <w:rsid w:val="00746E04"/>
    <w:rPr>
      <w:rFonts w:ascii="Arial" w:hAnsi="Arial" w:cs="Arial"/>
      <w:lang w:val="tr-TR" w:eastAsia="tr-TR"/>
    </w:rPr>
  </w:style>
  <w:style w:type="table" w:styleId="Tablaconcuadrcula">
    <w:name w:val="Table Grid"/>
    <w:basedOn w:val="Tablanormal"/>
    <w:uiPriority w:val="99"/>
    <w:rsid w:val="008042A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visitado">
    <w:name w:val="FollowedHyperlink"/>
    <w:uiPriority w:val="99"/>
    <w:semiHidden/>
    <w:rsid w:val="00A54502"/>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245337593">
      <w:marLeft w:val="0"/>
      <w:marRight w:val="0"/>
      <w:marTop w:val="0"/>
      <w:marBottom w:val="0"/>
      <w:divBdr>
        <w:top w:val="none" w:sz="0" w:space="0" w:color="auto"/>
        <w:left w:val="none" w:sz="0" w:space="0" w:color="auto"/>
        <w:bottom w:val="none" w:sz="0" w:space="0" w:color="auto"/>
        <w:right w:val="none" w:sz="0" w:space="0" w:color="auto"/>
      </w:divBdr>
    </w:div>
    <w:div w:id="1245337594">
      <w:marLeft w:val="0"/>
      <w:marRight w:val="0"/>
      <w:marTop w:val="0"/>
      <w:marBottom w:val="0"/>
      <w:divBdr>
        <w:top w:val="none" w:sz="0" w:space="0" w:color="auto"/>
        <w:left w:val="none" w:sz="0" w:space="0" w:color="auto"/>
        <w:bottom w:val="none" w:sz="0" w:space="0" w:color="auto"/>
        <w:right w:val="none" w:sz="0" w:space="0" w:color="auto"/>
      </w:divBdr>
    </w:div>
    <w:div w:id="1245337595">
      <w:marLeft w:val="0"/>
      <w:marRight w:val="0"/>
      <w:marTop w:val="0"/>
      <w:marBottom w:val="0"/>
      <w:divBdr>
        <w:top w:val="none" w:sz="0" w:space="0" w:color="auto"/>
        <w:left w:val="none" w:sz="0" w:space="0" w:color="auto"/>
        <w:bottom w:val="none" w:sz="0" w:space="0" w:color="auto"/>
        <w:right w:val="none" w:sz="0" w:space="0" w:color="auto"/>
      </w:divBdr>
    </w:div>
    <w:div w:id="1245337596">
      <w:marLeft w:val="0"/>
      <w:marRight w:val="0"/>
      <w:marTop w:val="0"/>
      <w:marBottom w:val="0"/>
      <w:divBdr>
        <w:top w:val="none" w:sz="0" w:space="0" w:color="auto"/>
        <w:left w:val="none" w:sz="0" w:space="0" w:color="auto"/>
        <w:bottom w:val="none" w:sz="0" w:space="0" w:color="auto"/>
        <w:right w:val="none" w:sz="0" w:space="0" w:color="auto"/>
      </w:divBdr>
    </w:div>
    <w:div w:id="1245337597">
      <w:marLeft w:val="0"/>
      <w:marRight w:val="0"/>
      <w:marTop w:val="0"/>
      <w:marBottom w:val="0"/>
      <w:divBdr>
        <w:top w:val="none" w:sz="0" w:space="0" w:color="auto"/>
        <w:left w:val="none" w:sz="0" w:space="0" w:color="auto"/>
        <w:bottom w:val="none" w:sz="0" w:space="0" w:color="auto"/>
        <w:right w:val="none" w:sz="0" w:space="0" w:color="auto"/>
      </w:divBdr>
    </w:div>
    <w:div w:id="1245337598">
      <w:marLeft w:val="0"/>
      <w:marRight w:val="0"/>
      <w:marTop w:val="0"/>
      <w:marBottom w:val="0"/>
      <w:divBdr>
        <w:top w:val="none" w:sz="0" w:space="0" w:color="auto"/>
        <w:left w:val="none" w:sz="0" w:space="0" w:color="auto"/>
        <w:bottom w:val="none" w:sz="0" w:space="0" w:color="auto"/>
        <w:right w:val="none" w:sz="0" w:space="0" w:color="auto"/>
      </w:divBdr>
    </w:div>
    <w:div w:id="1245337599">
      <w:marLeft w:val="0"/>
      <w:marRight w:val="0"/>
      <w:marTop w:val="0"/>
      <w:marBottom w:val="0"/>
      <w:divBdr>
        <w:top w:val="none" w:sz="0" w:space="0" w:color="auto"/>
        <w:left w:val="none" w:sz="0" w:space="0" w:color="auto"/>
        <w:bottom w:val="none" w:sz="0" w:space="0" w:color="auto"/>
        <w:right w:val="none" w:sz="0" w:space="0" w:color="auto"/>
      </w:divBdr>
    </w:div>
    <w:div w:id="1245337600">
      <w:marLeft w:val="0"/>
      <w:marRight w:val="0"/>
      <w:marTop w:val="0"/>
      <w:marBottom w:val="0"/>
      <w:divBdr>
        <w:top w:val="none" w:sz="0" w:space="0" w:color="auto"/>
        <w:left w:val="none" w:sz="0" w:space="0" w:color="auto"/>
        <w:bottom w:val="none" w:sz="0" w:space="0" w:color="auto"/>
        <w:right w:val="none" w:sz="0" w:space="0" w:color="auto"/>
      </w:divBdr>
    </w:div>
    <w:div w:id="1245337601">
      <w:marLeft w:val="0"/>
      <w:marRight w:val="0"/>
      <w:marTop w:val="0"/>
      <w:marBottom w:val="0"/>
      <w:divBdr>
        <w:top w:val="none" w:sz="0" w:space="0" w:color="auto"/>
        <w:left w:val="none" w:sz="0" w:space="0" w:color="auto"/>
        <w:bottom w:val="none" w:sz="0" w:space="0" w:color="auto"/>
        <w:right w:val="none" w:sz="0" w:space="0" w:color="auto"/>
      </w:divBdr>
    </w:div>
    <w:div w:id="1245337602">
      <w:marLeft w:val="0"/>
      <w:marRight w:val="0"/>
      <w:marTop w:val="0"/>
      <w:marBottom w:val="0"/>
      <w:divBdr>
        <w:top w:val="none" w:sz="0" w:space="0" w:color="auto"/>
        <w:left w:val="none" w:sz="0" w:space="0" w:color="auto"/>
        <w:bottom w:val="none" w:sz="0" w:space="0" w:color="auto"/>
        <w:right w:val="none" w:sz="0" w:space="0" w:color="auto"/>
      </w:divBdr>
    </w:div>
    <w:div w:id="1245337603">
      <w:marLeft w:val="0"/>
      <w:marRight w:val="0"/>
      <w:marTop w:val="0"/>
      <w:marBottom w:val="0"/>
      <w:divBdr>
        <w:top w:val="none" w:sz="0" w:space="0" w:color="auto"/>
        <w:left w:val="none" w:sz="0" w:space="0" w:color="auto"/>
        <w:bottom w:val="none" w:sz="0" w:space="0" w:color="auto"/>
        <w:right w:val="none" w:sz="0" w:space="0" w:color="auto"/>
      </w:divBdr>
    </w:div>
    <w:div w:id="1245337604">
      <w:marLeft w:val="0"/>
      <w:marRight w:val="0"/>
      <w:marTop w:val="0"/>
      <w:marBottom w:val="0"/>
      <w:divBdr>
        <w:top w:val="none" w:sz="0" w:space="0" w:color="auto"/>
        <w:left w:val="none" w:sz="0" w:space="0" w:color="auto"/>
        <w:bottom w:val="none" w:sz="0" w:space="0" w:color="auto"/>
        <w:right w:val="none" w:sz="0" w:space="0" w:color="auto"/>
      </w:divBdr>
    </w:div>
    <w:div w:id="1245337605">
      <w:marLeft w:val="0"/>
      <w:marRight w:val="0"/>
      <w:marTop w:val="0"/>
      <w:marBottom w:val="0"/>
      <w:divBdr>
        <w:top w:val="none" w:sz="0" w:space="0" w:color="auto"/>
        <w:left w:val="none" w:sz="0" w:space="0" w:color="auto"/>
        <w:bottom w:val="none" w:sz="0" w:space="0" w:color="auto"/>
        <w:right w:val="none" w:sz="0" w:space="0" w:color="auto"/>
      </w:divBdr>
    </w:div>
    <w:div w:id="1245337606">
      <w:marLeft w:val="0"/>
      <w:marRight w:val="0"/>
      <w:marTop w:val="0"/>
      <w:marBottom w:val="0"/>
      <w:divBdr>
        <w:top w:val="none" w:sz="0" w:space="0" w:color="auto"/>
        <w:left w:val="none" w:sz="0" w:space="0" w:color="auto"/>
        <w:bottom w:val="none" w:sz="0" w:space="0" w:color="auto"/>
        <w:right w:val="none" w:sz="0" w:space="0" w:color="auto"/>
      </w:divBdr>
    </w:div>
    <w:div w:id="1245337607">
      <w:marLeft w:val="0"/>
      <w:marRight w:val="0"/>
      <w:marTop w:val="0"/>
      <w:marBottom w:val="0"/>
      <w:divBdr>
        <w:top w:val="none" w:sz="0" w:space="0" w:color="auto"/>
        <w:left w:val="none" w:sz="0" w:space="0" w:color="auto"/>
        <w:bottom w:val="none" w:sz="0" w:space="0" w:color="auto"/>
        <w:right w:val="none" w:sz="0" w:space="0" w:color="auto"/>
      </w:divBdr>
    </w:div>
    <w:div w:id="1245337608">
      <w:marLeft w:val="0"/>
      <w:marRight w:val="0"/>
      <w:marTop w:val="0"/>
      <w:marBottom w:val="0"/>
      <w:divBdr>
        <w:top w:val="none" w:sz="0" w:space="0" w:color="auto"/>
        <w:left w:val="none" w:sz="0" w:space="0" w:color="auto"/>
        <w:bottom w:val="none" w:sz="0" w:space="0" w:color="auto"/>
        <w:right w:val="none" w:sz="0" w:space="0" w:color="auto"/>
      </w:divBdr>
    </w:div>
    <w:div w:id="1245337609">
      <w:marLeft w:val="0"/>
      <w:marRight w:val="0"/>
      <w:marTop w:val="0"/>
      <w:marBottom w:val="0"/>
      <w:divBdr>
        <w:top w:val="none" w:sz="0" w:space="0" w:color="auto"/>
        <w:left w:val="none" w:sz="0" w:space="0" w:color="auto"/>
        <w:bottom w:val="none" w:sz="0" w:space="0" w:color="auto"/>
        <w:right w:val="none" w:sz="0" w:space="0" w:color="auto"/>
      </w:divBdr>
    </w:div>
    <w:div w:id="1245337610">
      <w:marLeft w:val="0"/>
      <w:marRight w:val="0"/>
      <w:marTop w:val="0"/>
      <w:marBottom w:val="0"/>
      <w:divBdr>
        <w:top w:val="none" w:sz="0" w:space="0" w:color="auto"/>
        <w:left w:val="none" w:sz="0" w:space="0" w:color="auto"/>
        <w:bottom w:val="none" w:sz="0" w:space="0" w:color="auto"/>
        <w:right w:val="none" w:sz="0" w:space="0" w:color="auto"/>
      </w:divBdr>
    </w:div>
    <w:div w:id="1245337611">
      <w:marLeft w:val="0"/>
      <w:marRight w:val="0"/>
      <w:marTop w:val="0"/>
      <w:marBottom w:val="0"/>
      <w:divBdr>
        <w:top w:val="none" w:sz="0" w:space="0" w:color="auto"/>
        <w:left w:val="none" w:sz="0" w:space="0" w:color="auto"/>
        <w:bottom w:val="none" w:sz="0" w:space="0" w:color="auto"/>
        <w:right w:val="none" w:sz="0" w:space="0" w:color="auto"/>
      </w:divBdr>
    </w:div>
    <w:div w:id="1245337612">
      <w:marLeft w:val="0"/>
      <w:marRight w:val="0"/>
      <w:marTop w:val="0"/>
      <w:marBottom w:val="0"/>
      <w:divBdr>
        <w:top w:val="none" w:sz="0" w:space="0" w:color="auto"/>
        <w:left w:val="none" w:sz="0" w:space="0" w:color="auto"/>
        <w:bottom w:val="none" w:sz="0" w:space="0" w:color="auto"/>
        <w:right w:val="none" w:sz="0" w:space="0" w:color="auto"/>
      </w:divBdr>
    </w:div>
    <w:div w:id="1245337613">
      <w:marLeft w:val="0"/>
      <w:marRight w:val="0"/>
      <w:marTop w:val="0"/>
      <w:marBottom w:val="0"/>
      <w:divBdr>
        <w:top w:val="none" w:sz="0" w:space="0" w:color="auto"/>
        <w:left w:val="none" w:sz="0" w:space="0" w:color="auto"/>
        <w:bottom w:val="none" w:sz="0" w:space="0" w:color="auto"/>
        <w:right w:val="none" w:sz="0" w:space="0" w:color="auto"/>
      </w:divBdr>
    </w:div>
    <w:div w:id="1245337614">
      <w:marLeft w:val="0"/>
      <w:marRight w:val="0"/>
      <w:marTop w:val="0"/>
      <w:marBottom w:val="0"/>
      <w:divBdr>
        <w:top w:val="none" w:sz="0" w:space="0" w:color="auto"/>
        <w:left w:val="none" w:sz="0" w:space="0" w:color="auto"/>
        <w:bottom w:val="none" w:sz="0" w:space="0" w:color="auto"/>
        <w:right w:val="none" w:sz="0" w:space="0" w:color="auto"/>
      </w:divBdr>
    </w:div>
    <w:div w:id="1245337615">
      <w:marLeft w:val="0"/>
      <w:marRight w:val="0"/>
      <w:marTop w:val="0"/>
      <w:marBottom w:val="0"/>
      <w:divBdr>
        <w:top w:val="none" w:sz="0" w:space="0" w:color="auto"/>
        <w:left w:val="none" w:sz="0" w:space="0" w:color="auto"/>
        <w:bottom w:val="none" w:sz="0" w:space="0" w:color="auto"/>
        <w:right w:val="none" w:sz="0" w:space="0" w:color="auto"/>
      </w:divBdr>
    </w:div>
    <w:div w:id="1245337616">
      <w:marLeft w:val="0"/>
      <w:marRight w:val="0"/>
      <w:marTop w:val="0"/>
      <w:marBottom w:val="0"/>
      <w:divBdr>
        <w:top w:val="none" w:sz="0" w:space="0" w:color="auto"/>
        <w:left w:val="none" w:sz="0" w:space="0" w:color="auto"/>
        <w:bottom w:val="none" w:sz="0" w:space="0" w:color="auto"/>
        <w:right w:val="none" w:sz="0" w:space="0" w:color="auto"/>
      </w:divBdr>
    </w:div>
    <w:div w:id="1245337617">
      <w:marLeft w:val="0"/>
      <w:marRight w:val="0"/>
      <w:marTop w:val="0"/>
      <w:marBottom w:val="0"/>
      <w:divBdr>
        <w:top w:val="none" w:sz="0" w:space="0" w:color="auto"/>
        <w:left w:val="none" w:sz="0" w:space="0" w:color="auto"/>
        <w:bottom w:val="none" w:sz="0" w:space="0" w:color="auto"/>
        <w:right w:val="none" w:sz="0" w:space="0" w:color="auto"/>
      </w:divBdr>
    </w:div>
    <w:div w:id="1245337618">
      <w:marLeft w:val="0"/>
      <w:marRight w:val="0"/>
      <w:marTop w:val="0"/>
      <w:marBottom w:val="0"/>
      <w:divBdr>
        <w:top w:val="none" w:sz="0" w:space="0" w:color="auto"/>
        <w:left w:val="none" w:sz="0" w:space="0" w:color="auto"/>
        <w:bottom w:val="none" w:sz="0" w:space="0" w:color="auto"/>
        <w:right w:val="none" w:sz="0" w:space="0" w:color="auto"/>
      </w:divBdr>
    </w:div>
    <w:div w:id="1245337619">
      <w:marLeft w:val="0"/>
      <w:marRight w:val="0"/>
      <w:marTop w:val="0"/>
      <w:marBottom w:val="0"/>
      <w:divBdr>
        <w:top w:val="none" w:sz="0" w:space="0" w:color="auto"/>
        <w:left w:val="none" w:sz="0" w:space="0" w:color="auto"/>
        <w:bottom w:val="none" w:sz="0" w:space="0" w:color="auto"/>
        <w:right w:val="none" w:sz="0" w:space="0" w:color="auto"/>
      </w:divBdr>
    </w:div>
    <w:div w:id="1245337620">
      <w:marLeft w:val="0"/>
      <w:marRight w:val="0"/>
      <w:marTop w:val="0"/>
      <w:marBottom w:val="0"/>
      <w:divBdr>
        <w:top w:val="none" w:sz="0" w:space="0" w:color="auto"/>
        <w:left w:val="none" w:sz="0" w:space="0" w:color="auto"/>
        <w:bottom w:val="none" w:sz="0" w:space="0" w:color="auto"/>
        <w:right w:val="none" w:sz="0" w:space="0" w:color="auto"/>
      </w:divBdr>
    </w:div>
    <w:div w:id="1245337621">
      <w:marLeft w:val="0"/>
      <w:marRight w:val="0"/>
      <w:marTop w:val="0"/>
      <w:marBottom w:val="0"/>
      <w:divBdr>
        <w:top w:val="none" w:sz="0" w:space="0" w:color="auto"/>
        <w:left w:val="none" w:sz="0" w:space="0" w:color="auto"/>
        <w:bottom w:val="none" w:sz="0" w:space="0" w:color="auto"/>
        <w:right w:val="none" w:sz="0" w:space="0" w:color="auto"/>
      </w:divBdr>
    </w:div>
    <w:div w:id="1245337622">
      <w:marLeft w:val="0"/>
      <w:marRight w:val="0"/>
      <w:marTop w:val="0"/>
      <w:marBottom w:val="0"/>
      <w:divBdr>
        <w:top w:val="none" w:sz="0" w:space="0" w:color="auto"/>
        <w:left w:val="none" w:sz="0" w:space="0" w:color="auto"/>
        <w:bottom w:val="none" w:sz="0" w:space="0" w:color="auto"/>
        <w:right w:val="none" w:sz="0" w:space="0" w:color="auto"/>
      </w:divBdr>
    </w:div>
    <w:div w:id="1245337623">
      <w:marLeft w:val="0"/>
      <w:marRight w:val="0"/>
      <w:marTop w:val="0"/>
      <w:marBottom w:val="0"/>
      <w:divBdr>
        <w:top w:val="none" w:sz="0" w:space="0" w:color="auto"/>
        <w:left w:val="none" w:sz="0" w:space="0" w:color="auto"/>
        <w:bottom w:val="none" w:sz="0" w:space="0" w:color="auto"/>
        <w:right w:val="none" w:sz="0" w:space="0" w:color="auto"/>
      </w:divBdr>
    </w:div>
    <w:div w:id="1245337624">
      <w:marLeft w:val="0"/>
      <w:marRight w:val="0"/>
      <w:marTop w:val="0"/>
      <w:marBottom w:val="0"/>
      <w:divBdr>
        <w:top w:val="none" w:sz="0" w:space="0" w:color="auto"/>
        <w:left w:val="none" w:sz="0" w:space="0" w:color="auto"/>
        <w:bottom w:val="none" w:sz="0" w:space="0" w:color="auto"/>
        <w:right w:val="none" w:sz="0" w:space="0" w:color="auto"/>
      </w:divBdr>
    </w:div>
    <w:div w:id="1245337625">
      <w:marLeft w:val="0"/>
      <w:marRight w:val="0"/>
      <w:marTop w:val="0"/>
      <w:marBottom w:val="0"/>
      <w:divBdr>
        <w:top w:val="none" w:sz="0" w:space="0" w:color="auto"/>
        <w:left w:val="none" w:sz="0" w:space="0" w:color="auto"/>
        <w:bottom w:val="none" w:sz="0" w:space="0" w:color="auto"/>
        <w:right w:val="none" w:sz="0" w:space="0" w:color="auto"/>
      </w:divBdr>
    </w:div>
    <w:div w:id="1245337626">
      <w:marLeft w:val="0"/>
      <w:marRight w:val="0"/>
      <w:marTop w:val="0"/>
      <w:marBottom w:val="0"/>
      <w:divBdr>
        <w:top w:val="none" w:sz="0" w:space="0" w:color="auto"/>
        <w:left w:val="none" w:sz="0" w:space="0" w:color="auto"/>
        <w:bottom w:val="none" w:sz="0" w:space="0" w:color="auto"/>
        <w:right w:val="none" w:sz="0" w:space="0" w:color="auto"/>
      </w:divBdr>
    </w:div>
    <w:div w:id="1245337627">
      <w:marLeft w:val="0"/>
      <w:marRight w:val="0"/>
      <w:marTop w:val="0"/>
      <w:marBottom w:val="0"/>
      <w:divBdr>
        <w:top w:val="none" w:sz="0" w:space="0" w:color="auto"/>
        <w:left w:val="none" w:sz="0" w:space="0" w:color="auto"/>
        <w:bottom w:val="none" w:sz="0" w:space="0" w:color="auto"/>
        <w:right w:val="none" w:sz="0" w:space="0" w:color="auto"/>
      </w:divBdr>
    </w:div>
    <w:div w:id="1245337628">
      <w:marLeft w:val="0"/>
      <w:marRight w:val="0"/>
      <w:marTop w:val="0"/>
      <w:marBottom w:val="0"/>
      <w:divBdr>
        <w:top w:val="none" w:sz="0" w:space="0" w:color="auto"/>
        <w:left w:val="none" w:sz="0" w:space="0" w:color="auto"/>
        <w:bottom w:val="none" w:sz="0" w:space="0" w:color="auto"/>
        <w:right w:val="none" w:sz="0" w:space="0" w:color="auto"/>
      </w:divBdr>
    </w:div>
    <w:div w:id="1245337629">
      <w:marLeft w:val="0"/>
      <w:marRight w:val="0"/>
      <w:marTop w:val="0"/>
      <w:marBottom w:val="0"/>
      <w:divBdr>
        <w:top w:val="none" w:sz="0" w:space="0" w:color="auto"/>
        <w:left w:val="none" w:sz="0" w:space="0" w:color="auto"/>
        <w:bottom w:val="none" w:sz="0" w:space="0" w:color="auto"/>
        <w:right w:val="none" w:sz="0" w:space="0" w:color="auto"/>
      </w:divBdr>
    </w:div>
    <w:div w:id="1245337630">
      <w:marLeft w:val="0"/>
      <w:marRight w:val="0"/>
      <w:marTop w:val="0"/>
      <w:marBottom w:val="0"/>
      <w:divBdr>
        <w:top w:val="none" w:sz="0" w:space="0" w:color="auto"/>
        <w:left w:val="none" w:sz="0" w:space="0" w:color="auto"/>
        <w:bottom w:val="none" w:sz="0" w:space="0" w:color="auto"/>
        <w:right w:val="none" w:sz="0" w:space="0" w:color="auto"/>
      </w:divBdr>
    </w:div>
    <w:div w:id="124533763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wmf"/><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185</TotalTime>
  <Pages>4</Pages>
  <Words>2742</Words>
  <Characters>15082</Characters>
  <Application>Microsoft Office Word</Application>
  <DocSecurity>0</DocSecurity>
  <Lines>125</Lines>
  <Paragraphs>35</Paragraphs>
  <ScaleCrop>false</ScaleCrop>
  <HeadingPairs>
    <vt:vector size="2" baseType="variant">
      <vt:variant>
        <vt:lpstr>Konu Başlığı</vt:lpstr>
      </vt:variant>
      <vt:variant>
        <vt:i4>1</vt:i4>
      </vt:variant>
    </vt:vector>
  </HeadingPairs>
  <TitlesOfParts>
    <vt:vector size="1" baseType="lpstr">
      <vt:lpstr/>
    </vt:vector>
  </TitlesOfParts>
  <Company>.</Company>
  <LinksUpToDate>false</LinksUpToDate>
  <CharactersWithSpaces>17789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Cesar</cp:lastModifiedBy>
  <cp:revision>46</cp:revision>
  <cp:lastPrinted>2012-10-15T11:34:00Z</cp:lastPrinted>
  <dcterms:created xsi:type="dcterms:W3CDTF">2012-11-13T16:19:00Z</dcterms:created>
  <dcterms:modified xsi:type="dcterms:W3CDTF">2012-12-06T13:15:00Z</dcterms:modified>
</cp:coreProperties>
</file>